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3DB" w:rsidRPr="005D6C3F" w:rsidRDefault="006253DB" w:rsidP="005D6C3F">
      <w:pPr>
        <w:pStyle w:val="Cuerpodetexto"/>
        <w:spacing w:after="0" w:line="360" w:lineRule="auto"/>
        <w:jc w:val="both"/>
        <w:rPr>
          <w:rStyle w:val="Ninguno"/>
          <w:rFonts w:asciiTheme="minorHAnsi" w:eastAsia="Calibri" w:hAnsiTheme="minorHAnsi" w:cstheme="minorHAnsi"/>
          <w:b/>
          <w:bCs/>
          <w:color w:val="auto"/>
          <w:u w:val="single" w:color="000000"/>
        </w:rPr>
      </w:pPr>
    </w:p>
    <w:p w:rsidR="00E87625" w:rsidRPr="005D6C3F" w:rsidRDefault="005D6C3F" w:rsidP="005D6C3F">
      <w:pPr>
        <w:pStyle w:val="Cuerpodetexto"/>
        <w:spacing w:after="0" w:line="360" w:lineRule="auto"/>
        <w:jc w:val="center"/>
        <w:rPr>
          <w:rStyle w:val="Ninguno"/>
          <w:rFonts w:asciiTheme="minorHAnsi" w:eastAsia="Calibri" w:hAnsiTheme="minorHAnsi" w:cstheme="minorHAnsi"/>
          <w:b/>
          <w:bCs/>
          <w:color w:val="auto"/>
          <w:u w:val="single" w:color="000000"/>
        </w:rPr>
      </w:pPr>
      <w:r>
        <w:rPr>
          <w:rStyle w:val="Ninguno"/>
          <w:rFonts w:asciiTheme="minorHAnsi" w:eastAsia="Calibri" w:hAnsiTheme="minorHAnsi" w:cstheme="minorHAnsi"/>
          <w:b/>
          <w:bCs/>
          <w:color w:val="auto"/>
          <w:u w:val="single" w:color="000000"/>
        </w:rPr>
        <w:t xml:space="preserve">MÚLTIPLES INAUGURACIONES </w:t>
      </w:r>
      <w:r w:rsidR="005A5459">
        <w:rPr>
          <w:rStyle w:val="Ninguno"/>
          <w:rFonts w:asciiTheme="minorHAnsi" w:eastAsia="Calibri" w:hAnsiTheme="minorHAnsi" w:cstheme="minorHAnsi"/>
          <w:b/>
          <w:bCs/>
          <w:color w:val="auto"/>
          <w:u w:val="single" w:color="000000"/>
        </w:rPr>
        <w:t xml:space="preserve">DE </w:t>
      </w:r>
      <w:r w:rsidR="00A05AA6" w:rsidRPr="005D6C3F">
        <w:rPr>
          <w:rStyle w:val="Ninguno"/>
          <w:rFonts w:asciiTheme="minorHAnsi" w:eastAsia="Calibri" w:hAnsiTheme="minorHAnsi" w:cstheme="minorHAnsi"/>
          <w:b/>
          <w:bCs/>
          <w:color w:val="auto"/>
          <w:u w:val="single" w:color="000000"/>
        </w:rPr>
        <w:t>BIENALSUR 2019 EN CHILE</w:t>
      </w:r>
    </w:p>
    <w:p w:rsidR="001261E0" w:rsidRPr="005D6C3F" w:rsidRDefault="001261E0" w:rsidP="005D6C3F">
      <w:pPr>
        <w:pStyle w:val="Cuerpodetexto"/>
        <w:spacing w:after="0" w:line="360" w:lineRule="auto"/>
        <w:jc w:val="both"/>
        <w:rPr>
          <w:rStyle w:val="Ninguno"/>
          <w:rFonts w:asciiTheme="minorHAnsi" w:eastAsia="Calibri" w:hAnsiTheme="minorHAnsi" w:cstheme="minorHAnsi"/>
          <w:b/>
          <w:bCs/>
          <w:color w:val="auto"/>
          <w:u w:val="single" w:color="000000"/>
        </w:rPr>
      </w:pPr>
    </w:p>
    <w:p w:rsidR="009139D1" w:rsidRPr="005D6C3F" w:rsidRDefault="009139D1" w:rsidP="005D6C3F">
      <w:pPr>
        <w:pStyle w:val="Cuerpodetexto"/>
        <w:spacing w:after="0" w:line="360" w:lineRule="auto"/>
        <w:jc w:val="both"/>
        <w:rPr>
          <w:rFonts w:asciiTheme="minorHAnsi" w:hAnsiTheme="minorHAnsi" w:cstheme="minorHAnsi"/>
          <w:b/>
          <w:color w:val="auto"/>
        </w:rPr>
      </w:pPr>
      <w:r w:rsidRPr="005D6C3F">
        <w:rPr>
          <w:rFonts w:asciiTheme="minorHAnsi" w:hAnsiTheme="minorHAnsi" w:cstheme="minorHAnsi"/>
          <w:b/>
          <w:color w:val="auto"/>
        </w:rPr>
        <w:t>BIENALSUR 2019, la segunda edición del evento cultural de arte contemporáneo d</w:t>
      </w:r>
      <w:r w:rsidR="00777EF7" w:rsidRPr="005D6C3F">
        <w:rPr>
          <w:rFonts w:asciiTheme="minorHAnsi" w:hAnsiTheme="minorHAnsi" w:cstheme="minorHAnsi"/>
          <w:b/>
          <w:color w:val="auto"/>
        </w:rPr>
        <w:t xml:space="preserve">e Argentina para el mundo, inaugura </w:t>
      </w:r>
      <w:r w:rsidR="00B32BB2" w:rsidRPr="005D6C3F">
        <w:rPr>
          <w:rFonts w:asciiTheme="minorHAnsi" w:hAnsiTheme="minorHAnsi" w:cstheme="minorHAnsi"/>
          <w:b/>
          <w:color w:val="auto"/>
        </w:rPr>
        <w:t>un nuevo capítulo de su singular cartografí</w:t>
      </w:r>
      <w:r w:rsidR="003D4DF1" w:rsidRPr="005D6C3F">
        <w:rPr>
          <w:rFonts w:asciiTheme="minorHAnsi" w:hAnsiTheme="minorHAnsi" w:cstheme="minorHAnsi"/>
          <w:b/>
          <w:color w:val="auto"/>
        </w:rPr>
        <w:t>a en territorio chileno</w:t>
      </w:r>
      <w:r w:rsidR="000640B9" w:rsidRPr="005D6C3F">
        <w:rPr>
          <w:rFonts w:asciiTheme="minorHAnsi" w:hAnsiTheme="minorHAnsi" w:cstheme="minorHAnsi"/>
          <w:b/>
          <w:color w:val="auto"/>
        </w:rPr>
        <w:t xml:space="preserve"> </w:t>
      </w:r>
      <w:r w:rsidR="00A05AA6" w:rsidRPr="005D6C3F">
        <w:rPr>
          <w:rFonts w:asciiTheme="minorHAnsi" w:hAnsiTheme="minorHAnsi" w:cstheme="minorHAnsi"/>
          <w:b/>
          <w:color w:val="auto"/>
        </w:rPr>
        <w:t>a partir del 17</w:t>
      </w:r>
      <w:r w:rsidR="003D4DF1" w:rsidRPr="005D6C3F">
        <w:rPr>
          <w:rFonts w:asciiTheme="minorHAnsi" w:hAnsiTheme="minorHAnsi" w:cstheme="minorHAnsi"/>
          <w:b/>
          <w:color w:val="auto"/>
        </w:rPr>
        <w:t xml:space="preserve"> de julio</w:t>
      </w:r>
      <w:r w:rsidR="00EF1ED2" w:rsidRPr="005D6C3F">
        <w:rPr>
          <w:rFonts w:asciiTheme="minorHAnsi" w:hAnsiTheme="minorHAnsi" w:cstheme="minorHAnsi"/>
          <w:b/>
          <w:color w:val="auto"/>
        </w:rPr>
        <w:t xml:space="preserve"> </w:t>
      </w:r>
      <w:r w:rsidR="0029049F" w:rsidRPr="005D6C3F">
        <w:rPr>
          <w:rFonts w:asciiTheme="minorHAnsi" w:hAnsiTheme="minorHAnsi" w:cstheme="minorHAnsi"/>
          <w:b/>
          <w:color w:val="auto"/>
        </w:rPr>
        <w:t>con expo</w:t>
      </w:r>
      <w:r w:rsidR="00443924" w:rsidRPr="005D6C3F">
        <w:rPr>
          <w:rFonts w:asciiTheme="minorHAnsi" w:hAnsiTheme="minorHAnsi" w:cstheme="minorHAnsi"/>
          <w:b/>
          <w:color w:val="auto"/>
        </w:rPr>
        <w:t xml:space="preserve">siciones en Santiago de Chile, </w:t>
      </w:r>
      <w:r w:rsidR="0029049F" w:rsidRPr="005D6C3F">
        <w:rPr>
          <w:rFonts w:asciiTheme="minorHAnsi" w:hAnsiTheme="minorHAnsi" w:cstheme="minorHAnsi"/>
          <w:b/>
          <w:color w:val="auto"/>
        </w:rPr>
        <w:t>Cerrillos</w:t>
      </w:r>
      <w:r w:rsidR="000640B9" w:rsidRPr="005D6C3F">
        <w:rPr>
          <w:rFonts w:asciiTheme="minorHAnsi" w:hAnsiTheme="minorHAnsi" w:cstheme="minorHAnsi"/>
          <w:b/>
          <w:color w:val="auto"/>
        </w:rPr>
        <w:t xml:space="preserve"> </w:t>
      </w:r>
      <w:r w:rsidR="00443924" w:rsidRPr="005D6C3F">
        <w:rPr>
          <w:rFonts w:asciiTheme="minorHAnsi" w:hAnsiTheme="minorHAnsi" w:cstheme="minorHAnsi"/>
          <w:b/>
          <w:color w:val="auto"/>
        </w:rPr>
        <w:t xml:space="preserve">y Valparaíso </w:t>
      </w:r>
      <w:r w:rsidR="0029049F" w:rsidRPr="005D6C3F">
        <w:rPr>
          <w:rFonts w:asciiTheme="minorHAnsi" w:hAnsiTheme="minorHAnsi" w:cstheme="minorHAnsi"/>
          <w:b/>
          <w:color w:val="auto"/>
        </w:rPr>
        <w:t xml:space="preserve">y </w:t>
      </w:r>
      <w:r w:rsidR="00F546C0" w:rsidRPr="005D6C3F">
        <w:rPr>
          <w:rFonts w:asciiTheme="minorHAnsi" w:hAnsiTheme="minorHAnsi" w:cstheme="minorHAnsi"/>
          <w:b/>
          <w:color w:val="auto"/>
        </w:rPr>
        <w:t>continúa</w:t>
      </w:r>
      <w:r w:rsidR="00B32BB2" w:rsidRPr="005D6C3F">
        <w:rPr>
          <w:rFonts w:asciiTheme="minorHAnsi" w:hAnsiTheme="minorHAnsi" w:cstheme="minorHAnsi"/>
          <w:b/>
          <w:color w:val="auto"/>
        </w:rPr>
        <w:t xml:space="preserve"> hasta noviembre</w:t>
      </w:r>
      <w:r w:rsidR="00F546C0" w:rsidRPr="005D6C3F">
        <w:rPr>
          <w:rFonts w:asciiTheme="minorHAnsi" w:hAnsiTheme="minorHAnsi" w:cstheme="minorHAnsi"/>
          <w:b/>
          <w:color w:val="auto"/>
        </w:rPr>
        <w:t xml:space="preserve"> </w:t>
      </w:r>
      <w:r w:rsidR="00B32BB2" w:rsidRPr="005D6C3F">
        <w:rPr>
          <w:rFonts w:asciiTheme="minorHAnsi" w:hAnsiTheme="minorHAnsi" w:cstheme="minorHAnsi"/>
          <w:b/>
          <w:color w:val="auto"/>
        </w:rPr>
        <w:t xml:space="preserve">desplegando </w:t>
      </w:r>
      <w:r w:rsidR="0029049F" w:rsidRPr="005D6C3F">
        <w:rPr>
          <w:rFonts w:asciiTheme="minorHAnsi" w:hAnsiTheme="minorHAnsi" w:cstheme="minorHAnsi"/>
          <w:b/>
          <w:color w:val="auto"/>
        </w:rPr>
        <w:t xml:space="preserve">obras </w:t>
      </w:r>
      <w:r w:rsidRPr="005D6C3F">
        <w:rPr>
          <w:rFonts w:asciiTheme="minorHAnsi" w:hAnsiTheme="minorHAnsi" w:cstheme="minorHAnsi"/>
          <w:b/>
          <w:color w:val="auto"/>
        </w:rPr>
        <w:t>de 400 artistas en más de cien sedes –</w:t>
      </w:r>
      <w:r w:rsidR="00703ABA" w:rsidRPr="005D6C3F">
        <w:rPr>
          <w:rStyle w:val="Ninguno"/>
          <w:rFonts w:asciiTheme="minorHAnsi" w:eastAsia="Calibri" w:hAnsiTheme="minorHAnsi" w:cstheme="minorHAnsi"/>
          <w:b/>
          <w:bCs/>
          <w:color w:val="auto"/>
        </w:rPr>
        <w:t xml:space="preserve"> </w:t>
      </w:r>
      <w:r w:rsidR="003D4DF1" w:rsidRPr="005D6C3F">
        <w:rPr>
          <w:rStyle w:val="Ninguno"/>
          <w:rFonts w:asciiTheme="minorHAnsi" w:eastAsia="Calibri" w:hAnsiTheme="minorHAnsi" w:cstheme="minorHAnsi"/>
          <w:b/>
          <w:bCs/>
          <w:color w:val="auto"/>
        </w:rPr>
        <w:t>con las que</w:t>
      </w:r>
      <w:r w:rsidR="00703ABA" w:rsidRPr="005D6C3F">
        <w:rPr>
          <w:rStyle w:val="Ninguno"/>
          <w:rFonts w:asciiTheme="minorHAnsi" w:eastAsia="Calibri" w:hAnsiTheme="minorHAnsi" w:cstheme="minorHAnsi"/>
          <w:b/>
          <w:bCs/>
          <w:color w:val="auto"/>
        </w:rPr>
        <w:t xml:space="preserve"> trabaja de forma conjunta y colaborativamente</w:t>
      </w:r>
      <w:r w:rsidR="00703ABA" w:rsidRPr="005D6C3F">
        <w:rPr>
          <w:rFonts w:asciiTheme="minorHAnsi" w:hAnsiTheme="minorHAnsi" w:cstheme="minorHAnsi"/>
          <w:b/>
          <w:color w:val="auto"/>
        </w:rPr>
        <w:t xml:space="preserve"> </w:t>
      </w:r>
      <w:r w:rsidR="00B061A9" w:rsidRPr="005D6C3F">
        <w:rPr>
          <w:rFonts w:asciiTheme="minorHAnsi" w:hAnsiTheme="minorHAnsi" w:cstheme="minorHAnsi"/>
          <w:b/>
          <w:color w:val="auto"/>
        </w:rPr>
        <w:t>- de 43</w:t>
      </w:r>
      <w:r w:rsidR="0029049F" w:rsidRPr="005D6C3F">
        <w:rPr>
          <w:rFonts w:asciiTheme="minorHAnsi" w:hAnsiTheme="minorHAnsi" w:cstheme="minorHAnsi"/>
          <w:b/>
          <w:color w:val="auto"/>
        </w:rPr>
        <w:t xml:space="preserve"> ciudades de veinte países</w:t>
      </w:r>
      <w:r w:rsidR="00466303" w:rsidRPr="005D6C3F">
        <w:rPr>
          <w:rFonts w:asciiTheme="minorHAnsi" w:hAnsiTheme="minorHAnsi" w:cstheme="minorHAnsi"/>
          <w:b/>
          <w:color w:val="auto"/>
        </w:rPr>
        <w:t>.</w:t>
      </w:r>
    </w:p>
    <w:p w:rsidR="00EA5351" w:rsidRPr="005D6C3F" w:rsidRDefault="00EA5351" w:rsidP="005D6C3F">
      <w:pPr>
        <w:pStyle w:val="Cuerpodetexto"/>
        <w:spacing w:after="0" w:line="360" w:lineRule="auto"/>
        <w:jc w:val="both"/>
        <w:rPr>
          <w:rStyle w:val="Ninguno"/>
          <w:rFonts w:asciiTheme="minorHAnsi" w:eastAsia="Calibri" w:hAnsiTheme="minorHAnsi" w:cstheme="minorHAnsi"/>
          <w:b/>
          <w:bCs/>
          <w:color w:val="auto"/>
          <w:u w:color="000000"/>
        </w:rPr>
      </w:pPr>
    </w:p>
    <w:p w:rsidR="00B32BB2" w:rsidRPr="005D6C3F" w:rsidRDefault="00777EF7" w:rsidP="005D6C3F">
      <w:pPr>
        <w:pStyle w:val="NormalWeb"/>
        <w:spacing w:before="0" w:beforeAutospacing="0" w:after="0" w:afterAutospacing="0" w:line="360" w:lineRule="auto"/>
        <w:ind w:firstLine="708"/>
        <w:jc w:val="both"/>
        <w:rPr>
          <w:rFonts w:asciiTheme="minorHAnsi" w:hAnsiTheme="minorHAnsi" w:cstheme="minorHAnsi"/>
          <w:b/>
        </w:rPr>
      </w:pPr>
      <w:r w:rsidRPr="005D6C3F">
        <w:rPr>
          <w:rFonts w:asciiTheme="minorHAnsi" w:hAnsiTheme="minorHAnsi" w:cstheme="minorHAnsi"/>
        </w:rPr>
        <w:t>La Bienal Internacional de Arte Contempo</w:t>
      </w:r>
      <w:r w:rsidR="00B32BB2" w:rsidRPr="005D6C3F">
        <w:rPr>
          <w:rFonts w:asciiTheme="minorHAnsi" w:hAnsiTheme="minorHAnsi" w:cstheme="minorHAnsi"/>
        </w:rPr>
        <w:t>ráneo de América del Sur</w:t>
      </w:r>
      <w:r w:rsidR="006A0553">
        <w:rPr>
          <w:rFonts w:asciiTheme="minorHAnsi" w:hAnsiTheme="minorHAnsi" w:cstheme="minorHAnsi"/>
        </w:rPr>
        <w:t>, o</w:t>
      </w:r>
      <w:proofErr w:type="spellStart"/>
      <w:r w:rsidR="006A0553" w:rsidRPr="005D6C3F">
        <w:rPr>
          <w:rStyle w:val="Ninguno"/>
          <w:rFonts w:asciiTheme="minorHAnsi" w:eastAsia="Calibri" w:hAnsiTheme="minorHAnsi" w:cstheme="minorHAnsi"/>
          <w:u w:color="000000"/>
        </w:rPr>
        <w:t>rganizada</w:t>
      </w:r>
      <w:proofErr w:type="spellEnd"/>
      <w:r w:rsidR="006A0553" w:rsidRPr="005D6C3F">
        <w:rPr>
          <w:rStyle w:val="Ninguno"/>
          <w:rFonts w:asciiTheme="minorHAnsi" w:eastAsia="Calibri" w:hAnsiTheme="minorHAnsi" w:cstheme="minorHAnsi"/>
          <w:u w:color="000000"/>
        </w:rPr>
        <w:t xml:space="preserve"> por la Universidad Nacional de Tres de Febrero (UNTREF),</w:t>
      </w:r>
      <w:r w:rsidR="006A0553">
        <w:rPr>
          <w:rStyle w:val="Ninguno"/>
          <w:rFonts w:asciiTheme="minorHAnsi" w:eastAsia="Calibri" w:hAnsiTheme="minorHAnsi" w:cstheme="minorHAnsi"/>
          <w:u w:color="000000"/>
        </w:rPr>
        <w:t xml:space="preserve"> </w:t>
      </w:r>
      <w:r w:rsidR="0029049F" w:rsidRPr="005D6C3F">
        <w:rPr>
          <w:rFonts w:asciiTheme="minorHAnsi" w:hAnsiTheme="minorHAnsi" w:cstheme="minorHAnsi"/>
        </w:rPr>
        <w:t>expande su cartog</w:t>
      </w:r>
      <w:r w:rsidR="00A05AA6" w:rsidRPr="005D6C3F">
        <w:rPr>
          <w:rFonts w:asciiTheme="minorHAnsi" w:hAnsiTheme="minorHAnsi" w:cstheme="minorHAnsi"/>
        </w:rPr>
        <w:t xml:space="preserve">rafía con nuevas inauguraciones </w:t>
      </w:r>
      <w:r w:rsidR="0029049F" w:rsidRPr="005D6C3F">
        <w:rPr>
          <w:rFonts w:asciiTheme="minorHAnsi" w:hAnsiTheme="minorHAnsi" w:cstheme="minorHAnsi"/>
        </w:rPr>
        <w:t xml:space="preserve">en suelo chileno. </w:t>
      </w:r>
      <w:r w:rsidR="00EF1ED2" w:rsidRPr="005D6C3F">
        <w:rPr>
          <w:rFonts w:asciiTheme="minorHAnsi" w:hAnsiTheme="minorHAnsi" w:cstheme="minorHAnsi"/>
        </w:rPr>
        <w:t>Allí s</w:t>
      </w:r>
      <w:r w:rsidR="00373BAB" w:rsidRPr="005D6C3F">
        <w:rPr>
          <w:rFonts w:asciiTheme="minorHAnsi" w:hAnsiTheme="minorHAnsi" w:cstheme="minorHAnsi"/>
        </w:rPr>
        <w:t xml:space="preserve">e llevarán adelante exposiciones en distintas sedes de la ciudad de Santiago de Chile y en Cerrillos con obras </w:t>
      </w:r>
      <w:r w:rsidR="00D22A5E" w:rsidRPr="005D6C3F">
        <w:rPr>
          <w:rFonts w:asciiTheme="minorHAnsi" w:hAnsiTheme="minorHAnsi" w:cstheme="minorHAnsi"/>
        </w:rPr>
        <w:t xml:space="preserve">de </w:t>
      </w:r>
      <w:r w:rsidR="00D22A5E" w:rsidRPr="005D6C3F">
        <w:rPr>
          <w:rFonts w:asciiTheme="minorHAnsi" w:hAnsiTheme="minorHAnsi" w:cstheme="minorHAnsi"/>
          <w:b/>
          <w:shd w:val="clear" w:color="auto" w:fill="FFFFFF"/>
        </w:rPr>
        <w:t xml:space="preserve">Katia Sepúlveda, </w:t>
      </w:r>
      <w:r w:rsidR="00D22A5E" w:rsidRPr="005D6C3F">
        <w:rPr>
          <w:rFonts w:asciiTheme="minorHAnsi" w:hAnsiTheme="minorHAnsi" w:cstheme="minorHAnsi"/>
          <w:b/>
        </w:rPr>
        <w:t>Graciela Sacco,</w:t>
      </w:r>
      <w:r w:rsidR="00D22A5E" w:rsidRPr="005D6C3F">
        <w:rPr>
          <w:rFonts w:asciiTheme="minorHAnsi" w:hAnsiTheme="minorHAnsi" w:cstheme="minorHAnsi"/>
        </w:rPr>
        <w:t xml:space="preserve"> </w:t>
      </w:r>
      <w:r w:rsidR="00373BAB" w:rsidRPr="005D6C3F">
        <w:rPr>
          <w:rFonts w:asciiTheme="minorHAnsi" w:hAnsiTheme="minorHAnsi" w:cstheme="minorHAnsi"/>
          <w:b/>
        </w:rPr>
        <w:t xml:space="preserve">Martha </w:t>
      </w:r>
      <w:proofErr w:type="spellStart"/>
      <w:r w:rsidR="00373BAB" w:rsidRPr="005D6C3F">
        <w:rPr>
          <w:rFonts w:asciiTheme="minorHAnsi" w:hAnsiTheme="minorHAnsi" w:cstheme="minorHAnsi"/>
          <w:b/>
          <w:shd w:val="clear" w:color="auto" w:fill="FFFFFF"/>
        </w:rPr>
        <w:t>Rosler</w:t>
      </w:r>
      <w:proofErr w:type="spellEnd"/>
      <w:r w:rsidR="00F93CB6" w:rsidRPr="005D6C3F">
        <w:rPr>
          <w:rFonts w:asciiTheme="minorHAnsi" w:hAnsiTheme="minorHAnsi" w:cstheme="minorHAnsi"/>
          <w:b/>
          <w:shd w:val="clear" w:color="auto" w:fill="FFFFFF"/>
        </w:rPr>
        <w:t xml:space="preserve">, </w:t>
      </w:r>
      <w:proofErr w:type="spellStart"/>
      <w:r w:rsidR="00F93CB6" w:rsidRPr="005D6C3F">
        <w:rPr>
          <w:rFonts w:asciiTheme="minorHAnsi" w:hAnsiTheme="minorHAnsi" w:cstheme="minorHAnsi"/>
          <w:b/>
          <w:shd w:val="clear" w:color="auto" w:fill="FFFFFF"/>
        </w:rPr>
        <w:t>Cildo</w:t>
      </w:r>
      <w:proofErr w:type="spellEnd"/>
      <w:r w:rsidR="00F93CB6" w:rsidRPr="005D6C3F">
        <w:rPr>
          <w:rFonts w:asciiTheme="minorHAnsi" w:hAnsiTheme="minorHAnsi" w:cstheme="minorHAnsi"/>
          <w:b/>
          <w:shd w:val="clear" w:color="auto" w:fill="FFFFFF"/>
        </w:rPr>
        <w:t xml:space="preserve"> </w:t>
      </w:r>
      <w:proofErr w:type="spellStart"/>
      <w:r w:rsidR="00F93CB6" w:rsidRPr="005D6C3F">
        <w:rPr>
          <w:rFonts w:asciiTheme="minorHAnsi" w:hAnsiTheme="minorHAnsi" w:cstheme="minorHAnsi"/>
          <w:b/>
          <w:shd w:val="clear" w:color="auto" w:fill="FFFFFF"/>
        </w:rPr>
        <w:t>Meireles</w:t>
      </w:r>
      <w:proofErr w:type="spellEnd"/>
      <w:r w:rsidR="00F93CB6" w:rsidRPr="005D6C3F">
        <w:rPr>
          <w:rFonts w:asciiTheme="minorHAnsi" w:hAnsiTheme="minorHAnsi" w:cstheme="minorHAnsi"/>
          <w:b/>
          <w:shd w:val="clear" w:color="auto" w:fill="FFFFFF"/>
        </w:rPr>
        <w:t xml:space="preserve"> y </w:t>
      </w:r>
      <w:r w:rsidR="00D22A5E" w:rsidRPr="005D6C3F">
        <w:rPr>
          <w:rFonts w:asciiTheme="minorHAnsi" w:hAnsiTheme="minorHAnsi" w:cstheme="minorHAnsi"/>
          <w:b/>
          <w:shd w:val="clear" w:color="auto" w:fill="FFFFFF"/>
        </w:rPr>
        <w:t xml:space="preserve">Elda </w:t>
      </w:r>
      <w:proofErr w:type="spellStart"/>
      <w:r w:rsidR="00D22A5E" w:rsidRPr="005D6C3F">
        <w:rPr>
          <w:rFonts w:asciiTheme="minorHAnsi" w:hAnsiTheme="minorHAnsi" w:cstheme="minorHAnsi"/>
          <w:b/>
          <w:shd w:val="clear" w:color="auto" w:fill="FFFFFF"/>
        </w:rPr>
        <w:t>Cerrato</w:t>
      </w:r>
      <w:proofErr w:type="spellEnd"/>
      <w:r w:rsidR="00F93CB6" w:rsidRPr="005D6C3F">
        <w:rPr>
          <w:rFonts w:asciiTheme="minorHAnsi" w:hAnsiTheme="minorHAnsi" w:cstheme="minorHAnsi"/>
          <w:b/>
          <w:shd w:val="clear" w:color="auto" w:fill="FFFFFF"/>
        </w:rPr>
        <w:t>.</w:t>
      </w:r>
    </w:p>
    <w:p w:rsidR="005A0345" w:rsidRPr="005D6C3F" w:rsidRDefault="00A05AA6" w:rsidP="005D6C3F">
      <w:pPr>
        <w:widowControl/>
        <w:spacing w:line="360" w:lineRule="auto"/>
        <w:ind w:firstLine="708"/>
        <w:jc w:val="both"/>
        <w:rPr>
          <w:rFonts w:asciiTheme="minorHAnsi" w:hAnsiTheme="minorHAnsi" w:cstheme="minorHAnsi"/>
          <w:color w:val="auto"/>
        </w:rPr>
      </w:pPr>
      <w:r w:rsidRPr="005D6C3F">
        <w:rPr>
          <w:rFonts w:asciiTheme="minorHAnsi" w:hAnsiTheme="minorHAnsi" w:cstheme="minorHAnsi"/>
          <w:color w:val="auto"/>
          <w:shd w:val="clear" w:color="auto" w:fill="FFFFFF"/>
        </w:rPr>
        <w:t xml:space="preserve">Del 17 al 19 de julio en el </w:t>
      </w:r>
      <w:r w:rsidRPr="005D6C3F">
        <w:rPr>
          <w:rFonts w:asciiTheme="minorHAnsi" w:hAnsiTheme="minorHAnsi" w:cstheme="minorHAnsi"/>
          <w:b/>
          <w:color w:val="auto"/>
          <w:shd w:val="clear" w:color="auto" w:fill="FFFFFF"/>
        </w:rPr>
        <w:t xml:space="preserve">Centro Cultural </w:t>
      </w:r>
      <w:proofErr w:type="spellStart"/>
      <w:r w:rsidRPr="005D6C3F">
        <w:rPr>
          <w:rFonts w:asciiTheme="minorHAnsi" w:hAnsiTheme="minorHAnsi" w:cstheme="minorHAnsi"/>
          <w:b/>
          <w:color w:val="auto"/>
          <w:shd w:val="clear" w:color="auto" w:fill="FFFFFF"/>
        </w:rPr>
        <w:t>Matucana</w:t>
      </w:r>
      <w:proofErr w:type="spellEnd"/>
      <w:r w:rsidRPr="005D6C3F">
        <w:rPr>
          <w:rFonts w:asciiTheme="minorHAnsi" w:hAnsiTheme="minorHAnsi" w:cstheme="minorHAnsi"/>
          <w:b/>
          <w:color w:val="auto"/>
          <w:shd w:val="clear" w:color="auto" w:fill="FFFFFF"/>
        </w:rPr>
        <w:t xml:space="preserve"> 100 de Santiago de Chile</w:t>
      </w:r>
      <w:r w:rsidRPr="005D6C3F">
        <w:rPr>
          <w:rFonts w:asciiTheme="minorHAnsi" w:hAnsiTheme="minorHAnsi" w:cstheme="minorHAnsi"/>
          <w:color w:val="auto"/>
          <w:shd w:val="clear" w:color="auto" w:fill="FFFFFF"/>
        </w:rPr>
        <w:t xml:space="preserve"> tendrá lugar la</w:t>
      </w:r>
      <w:r w:rsidR="006672E6" w:rsidRPr="005D6C3F">
        <w:rPr>
          <w:rFonts w:asciiTheme="minorHAnsi" w:hAnsiTheme="minorHAnsi" w:cstheme="minorHAnsi"/>
          <w:color w:val="auto"/>
          <w:shd w:val="clear" w:color="auto" w:fill="FFFFFF"/>
        </w:rPr>
        <w:t xml:space="preserve"> acción “</w:t>
      </w:r>
      <w:r w:rsidR="006672E6" w:rsidRPr="006672E6">
        <w:rPr>
          <w:rFonts w:asciiTheme="minorHAnsi" w:hAnsiTheme="minorHAnsi" w:cstheme="minorHAnsi"/>
          <w:iCs/>
          <w:color w:val="auto"/>
        </w:rPr>
        <w:t xml:space="preserve">Primer </w:t>
      </w:r>
      <w:proofErr w:type="spellStart"/>
      <w:r w:rsidR="006672E6" w:rsidRPr="006672E6">
        <w:rPr>
          <w:rFonts w:asciiTheme="minorHAnsi" w:hAnsiTheme="minorHAnsi" w:cstheme="minorHAnsi"/>
          <w:iCs/>
          <w:color w:val="auto"/>
        </w:rPr>
        <w:t>feminario</w:t>
      </w:r>
      <w:proofErr w:type="spellEnd"/>
      <w:r w:rsidR="006672E6" w:rsidRPr="006672E6">
        <w:rPr>
          <w:rFonts w:asciiTheme="minorHAnsi" w:hAnsiTheme="minorHAnsi" w:cstheme="minorHAnsi"/>
          <w:iCs/>
          <w:color w:val="auto"/>
        </w:rPr>
        <w:t xml:space="preserve"> crítico, laboratorio abierto</w:t>
      </w:r>
      <w:r w:rsidR="006672E6" w:rsidRPr="005D6C3F">
        <w:rPr>
          <w:rFonts w:asciiTheme="minorHAnsi" w:hAnsiTheme="minorHAnsi" w:cstheme="minorHAnsi"/>
          <w:iCs/>
          <w:color w:val="auto"/>
        </w:rPr>
        <w:t xml:space="preserve">” de la </w:t>
      </w:r>
      <w:r w:rsidR="005A0345" w:rsidRPr="005D6C3F">
        <w:rPr>
          <w:rFonts w:asciiTheme="minorHAnsi" w:hAnsiTheme="minorHAnsi" w:cstheme="minorHAnsi"/>
          <w:iCs/>
          <w:color w:val="auto"/>
        </w:rPr>
        <w:t xml:space="preserve">artista </w:t>
      </w:r>
      <w:r w:rsidR="006672E6" w:rsidRPr="006672E6">
        <w:rPr>
          <w:rFonts w:asciiTheme="minorHAnsi" w:hAnsiTheme="minorHAnsi" w:cstheme="minorHAnsi"/>
          <w:color w:val="auto"/>
        </w:rPr>
        <w:t>Katia Sepúlveda (CHL)</w:t>
      </w:r>
      <w:r w:rsidR="005A0345" w:rsidRPr="005D6C3F">
        <w:rPr>
          <w:rFonts w:asciiTheme="minorHAnsi" w:hAnsiTheme="minorHAnsi" w:cstheme="minorHAnsi"/>
          <w:color w:val="auto"/>
        </w:rPr>
        <w:t xml:space="preserve">, </w:t>
      </w:r>
      <w:r w:rsidR="005A0345" w:rsidRPr="005A0345">
        <w:rPr>
          <w:rFonts w:asciiTheme="minorHAnsi" w:hAnsiTheme="minorHAnsi" w:cstheme="minorHAnsi"/>
          <w:color w:val="auto"/>
        </w:rPr>
        <w:t>una convocatoria abierta, gratuita y colaborativa</w:t>
      </w:r>
      <w:r w:rsidR="005A0345" w:rsidRPr="005D6C3F">
        <w:rPr>
          <w:rFonts w:asciiTheme="minorHAnsi" w:hAnsiTheme="minorHAnsi" w:cstheme="minorHAnsi"/>
          <w:color w:val="auto"/>
        </w:rPr>
        <w:t xml:space="preserve"> de tres días –con c</w:t>
      </w:r>
      <w:r w:rsidR="005A0345" w:rsidRPr="006672E6">
        <w:rPr>
          <w:rFonts w:asciiTheme="minorHAnsi" w:hAnsiTheme="minorHAnsi" w:cstheme="minorHAnsi"/>
          <w:bCs/>
          <w:color w:val="auto"/>
        </w:rPr>
        <w:t>uraduría</w:t>
      </w:r>
      <w:r w:rsidR="005A0345" w:rsidRPr="005D6C3F">
        <w:rPr>
          <w:rFonts w:asciiTheme="minorHAnsi" w:hAnsiTheme="minorHAnsi" w:cstheme="minorHAnsi"/>
          <w:bCs/>
          <w:color w:val="auto"/>
        </w:rPr>
        <w:t xml:space="preserve"> de</w:t>
      </w:r>
      <w:r w:rsidR="005A0345" w:rsidRPr="006672E6">
        <w:rPr>
          <w:rFonts w:asciiTheme="minorHAnsi" w:hAnsiTheme="minorHAnsi" w:cstheme="minorHAnsi"/>
          <w:color w:val="auto"/>
        </w:rPr>
        <w:t xml:space="preserve"> Carolina Herrera Águila (CHL)</w:t>
      </w:r>
      <w:r w:rsidR="005A0345" w:rsidRPr="005D6C3F">
        <w:rPr>
          <w:rFonts w:asciiTheme="minorHAnsi" w:hAnsiTheme="minorHAnsi" w:cstheme="minorHAnsi"/>
          <w:color w:val="auto"/>
        </w:rPr>
        <w:t>- para discutir l</w:t>
      </w:r>
      <w:r w:rsidR="005A0345" w:rsidRPr="005A0345">
        <w:rPr>
          <w:rFonts w:asciiTheme="minorHAnsi" w:hAnsiTheme="minorHAnsi" w:cstheme="minorHAnsi"/>
          <w:color w:val="auto"/>
        </w:rPr>
        <w:t>as narrativas feministas/colonialistas/capitalistas/racistas</w:t>
      </w:r>
      <w:r w:rsidR="005A0345" w:rsidRPr="005D6C3F">
        <w:rPr>
          <w:rFonts w:asciiTheme="minorHAnsi" w:hAnsiTheme="minorHAnsi" w:cstheme="minorHAnsi"/>
          <w:color w:val="auto"/>
        </w:rPr>
        <w:t xml:space="preserve">. Al día siguiente </w:t>
      </w:r>
      <w:r w:rsidR="005D6C3F">
        <w:rPr>
          <w:rFonts w:asciiTheme="minorHAnsi" w:hAnsiTheme="minorHAnsi" w:cstheme="minorHAnsi"/>
          <w:color w:val="auto"/>
        </w:rPr>
        <w:t>-</w:t>
      </w:r>
      <w:r w:rsidR="005A0345" w:rsidRPr="005D6C3F">
        <w:rPr>
          <w:rFonts w:asciiTheme="minorHAnsi" w:hAnsiTheme="minorHAnsi" w:cstheme="minorHAnsi"/>
          <w:color w:val="auto"/>
        </w:rPr>
        <w:t xml:space="preserve">el </w:t>
      </w:r>
      <w:r w:rsidR="005A0345" w:rsidRPr="005A0345">
        <w:rPr>
          <w:rFonts w:asciiTheme="minorHAnsi" w:hAnsiTheme="minorHAnsi" w:cstheme="minorHAnsi"/>
          <w:bCs/>
          <w:color w:val="auto"/>
        </w:rPr>
        <w:t>20 de</w:t>
      </w:r>
      <w:r w:rsidR="005A0345" w:rsidRPr="005D6C3F">
        <w:rPr>
          <w:rFonts w:asciiTheme="minorHAnsi" w:hAnsiTheme="minorHAnsi" w:cstheme="minorHAnsi"/>
          <w:bCs/>
          <w:color w:val="auto"/>
        </w:rPr>
        <w:t xml:space="preserve"> julio a las 11</w:t>
      </w:r>
      <w:r w:rsidR="005D6C3F" w:rsidRPr="005D6C3F">
        <w:rPr>
          <w:rFonts w:asciiTheme="minorHAnsi" w:hAnsiTheme="minorHAnsi" w:cstheme="minorHAnsi"/>
          <w:bCs/>
          <w:color w:val="auto"/>
        </w:rPr>
        <w:t>-</w:t>
      </w:r>
      <w:r w:rsidR="005A0345" w:rsidRPr="005D6C3F">
        <w:rPr>
          <w:rFonts w:asciiTheme="minorHAnsi" w:hAnsiTheme="minorHAnsi" w:cstheme="minorHAnsi"/>
          <w:bCs/>
          <w:color w:val="auto"/>
        </w:rPr>
        <w:t xml:space="preserve"> en ese mismo espacio cultural, </w:t>
      </w:r>
      <w:r w:rsidR="005A0345" w:rsidRPr="005D6C3F">
        <w:rPr>
          <w:rFonts w:asciiTheme="minorHAnsi" w:hAnsiTheme="minorHAnsi" w:cstheme="minorHAnsi"/>
          <w:bCs/>
          <w:color w:val="auto"/>
          <w:shd w:val="clear" w:color="auto" w:fill="FFFFFF"/>
        </w:rPr>
        <w:t>Sepúlveda realizará una acción bautizada “</w:t>
      </w:r>
      <w:r w:rsidR="005A0345" w:rsidRPr="005A0345">
        <w:rPr>
          <w:rFonts w:asciiTheme="minorHAnsi" w:hAnsiTheme="minorHAnsi" w:cstheme="minorHAnsi"/>
          <w:iCs/>
          <w:color w:val="auto"/>
        </w:rPr>
        <w:t xml:space="preserve">Tecno-clase a la </w:t>
      </w:r>
      <w:proofErr w:type="spellStart"/>
      <w:r w:rsidR="005A0345" w:rsidRPr="005A0345">
        <w:rPr>
          <w:rFonts w:asciiTheme="minorHAnsi" w:hAnsiTheme="minorHAnsi" w:cstheme="minorHAnsi"/>
          <w:iCs/>
          <w:color w:val="auto"/>
        </w:rPr>
        <w:t>xeno</w:t>
      </w:r>
      <w:proofErr w:type="spellEnd"/>
      <w:r w:rsidR="005A0345" w:rsidRPr="005A0345">
        <w:rPr>
          <w:rFonts w:asciiTheme="minorHAnsi" w:hAnsiTheme="minorHAnsi" w:cstheme="minorHAnsi"/>
          <w:iCs/>
          <w:color w:val="auto"/>
        </w:rPr>
        <w:t xml:space="preserve">-clase, </w:t>
      </w:r>
      <w:proofErr w:type="spellStart"/>
      <w:r w:rsidR="005A0345" w:rsidRPr="005A0345">
        <w:rPr>
          <w:rFonts w:asciiTheme="minorHAnsi" w:hAnsiTheme="minorHAnsi" w:cstheme="minorHAnsi"/>
          <w:iCs/>
          <w:color w:val="auto"/>
        </w:rPr>
        <w:t>lecture</w:t>
      </w:r>
      <w:proofErr w:type="spellEnd"/>
      <w:r w:rsidR="005A0345" w:rsidRPr="005A0345">
        <w:rPr>
          <w:rFonts w:asciiTheme="minorHAnsi" w:hAnsiTheme="minorHAnsi" w:cstheme="minorHAnsi"/>
          <w:iCs/>
          <w:color w:val="auto"/>
        </w:rPr>
        <w:t xml:space="preserve"> performances</w:t>
      </w:r>
      <w:r w:rsidR="005A0345" w:rsidRPr="005D6C3F">
        <w:rPr>
          <w:rFonts w:asciiTheme="minorHAnsi" w:hAnsiTheme="minorHAnsi" w:cstheme="minorHAnsi"/>
          <w:iCs/>
          <w:color w:val="auto"/>
        </w:rPr>
        <w:t>”,</w:t>
      </w:r>
      <w:r w:rsidR="005A0345" w:rsidRPr="005D6C3F">
        <w:rPr>
          <w:rFonts w:asciiTheme="minorHAnsi" w:hAnsiTheme="minorHAnsi" w:cstheme="minorHAnsi"/>
          <w:color w:val="auto"/>
        </w:rPr>
        <w:t xml:space="preserve"> que consiste en </w:t>
      </w:r>
      <w:r w:rsidR="005A0345" w:rsidRPr="005A0345">
        <w:rPr>
          <w:rFonts w:asciiTheme="minorHAnsi" w:hAnsiTheme="minorHAnsi" w:cstheme="minorHAnsi"/>
          <w:color w:val="auto"/>
        </w:rPr>
        <w:t xml:space="preserve">una narración </w:t>
      </w:r>
      <w:r w:rsidR="005A0345" w:rsidRPr="005D6C3F">
        <w:rPr>
          <w:rFonts w:asciiTheme="minorHAnsi" w:hAnsiTheme="minorHAnsi" w:cstheme="minorHAnsi"/>
          <w:color w:val="auto"/>
        </w:rPr>
        <w:t xml:space="preserve">sobre la </w:t>
      </w:r>
      <w:r w:rsidR="005A0345" w:rsidRPr="005A0345">
        <w:rPr>
          <w:rFonts w:asciiTheme="minorHAnsi" w:hAnsiTheme="minorHAnsi" w:cstheme="minorHAnsi"/>
          <w:color w:val="auto"/>
        </w:rPr>
        <w:t>genealogía de la relación que ha tenido el feminismo con el término “clase”</w:t>
      </w:r>
      <w:r w:rsidR="005A0345" w:rsidRPr="005D6C3F">
        <w:rPr>
          <w:rFonts w:asciiTheme="minorHAnsi" w:hAnsiTheme="minorHAnsi" w:cstheme="minorHAnsi"/>
          <w:color w:val="auto"/>
        </w:rPr>
        <w:t>.</w:t>
      </w:r>
    </w:p>
    <w:p w:rsidR="005B4B3B" w:rsidRPr="005D6C3F" w:rsidRDefault="0023578F" w:rsidP="005D6C3F">
      <w:pPr>
        <w:pStyle w:val="NormalWeb"/>
        <w:spacing w:before="0" w:beforeAutospacing="0" w:after="0" w:afterAutospacing="0" w:line="360" w:lineRule="auto"/>
        <w:ind w:firstLine="708"/>
        <w:jc w:val="both"/>
        <w:rPr>
          <w:rFonts w:asciiTheme="minorHAnsi" w:hAnsiTheme="minorHAnsi" w:cstheme="minorHAnsi"/>
          <w:shd w:val="clear" w:color="auto" w:fill="FFFFFF"/>
        </w:rPr>
      </w:pPr>
      <w:r w:rsidRPr="005D6C3F">
        <w:rPr>
          <w:rFonts w:asciiTheme="minorHAnsi" w:eastAsia="Droid Sans Fallback" w:hAnsiTheme="minorHAnsi" w:cstheme="minorHAnsi"/>
          <w:lang w:eastAsia="zh-CN" w:bidi="hi-IN"/>
        </w:rPr>
        <w:t>El 19 de julio a las 12:30 en el</w:t>
      </w:r>
      <w:r w:rsidRPr="005D6C3F">
        <w:rPr>
          <w:rFonts w:asciiTheme="minorHAnsi" w:eastAsia="Droid Sans Fallback" w:hAnsiTheme="minorHAnsi" w:cstheme="minorHAnsi"/>
          <w:b/>
          <w:lang w:eastAsia="zh-CN" w:bidi="hi-IN"/>
        </w:rPr>
        <w:t xml:space="preserve"> </w:t>
      </w:r>
      <w:r w:rsidRPr="005D6C3F">
        <w:rPr>
          <w:rFonts w:asciiTheme="minorHAnsi" w:hAnsiTheme="minorHAnsi" w:cstheme="minorHAnsi"/>
          <w:b/>
          <w:shd w:val="clear" w:color="auto" w:fill="FFFFFF"/>
        </w:rPr>
        <w:t xml:space="preserve">Museo de la Memoria y los Derechos Humanos </w:t>
      </w:r>
      <w:r w:rsidRPr="005D6C3F">
        <w:rPr>
          <w:rFonts w:asciiTheme="minorHAnsi" w:hAnsiTheme="minorHAnsi" w:cstheme="minorHAnsi"/>
          <w:shd w:val="clear" w:color="auto" w:fill="FFFFFF"/>
        </w:rPr>
        <w:t>de la capital chilena se inaugurará “Presencias”</w:t>
      </w:r>
      <w:r w:rsidR="005B4B3B" w:rsidRPr="005D6C3F">
        <w:rPr>
          <w:rFonts w:asciiTheme="minorHAnsi" w:hAnsiTheme="minorHAnsi" w:cstheme="minorHAnsi"/>
          <w:shd w:val="clear" w:color="auto" w:fill="FFFFFF"/>
        </w:rPr>
        <w:t xml:space="preserve">, </w:t>
      </w:r>
      <w:r w:rsidRPr="005D6C3F">
        <w:rPr>
          <w:rFonts w:asciiTheme="minorHAnsi" w:hAnsiTheme="minorHAnsi" w:cstheme="minorHAnsi"/>
          <w:shd w:val="clear" w:color="auto" w:fill="FFFFFF"/>
        </w:rPr>
        <w:t xml:space="preserve">con obras de </w:t>
      </w:r>
      <w:r w:rsidRPr="005D6C3F">
        <w:rPr>
          <w:rFonts w:asciiTheme="minorHAnsi" w:eastAsia="Droid Sans Fallback" w:hAnsiTheme="minorHAnsi" w:cstheme="minorHAnsi"/>
          <w:b/>
          <w:lang w:eastAsia="zh-CN" w:bidi="hi-IN"/>
        </w:rPr>
        <w:t>Graciela Sacco</w:t>
      </w:r>
      <w:r w:rsidRPr="005D6C3F">
        <w:rPr>
          <w:rFonts w:asciiTheme="minorHAnsi" w:eastAsia="Droid Sans Fallback" w:hAnsiTheme="minorHAnsi" w:cstheme="minorHAnsi"/>
          <w:lang w:eastAsia="zh-CN" w:bidi="hi-IN"/>
        </w:rPr>
        <w:t xml:space="preserve"> </w:t>
      </w:r>
      <w:r w:rsidRPr="005D6C3F">
        <w:rPr>
          <w:rFonts w:asciiTheme="minorHAnsi" w:hAnsiTheme="minorHAnsi" w:cstheme="minorHAnsi"/>
          <w:shd w:val="clear" w:color="auto" w:fill="FFFFFF"/>
        </w:rPr>
        <w:t>(Rosario, 1956-2017)</w:t>
      </w:r>
      <w:r w:rsidR="005B4B3B" w:rsidRPr="005D6C3F">
        <w:rPr>
          <w:rFonts w:asciiTheme="minorHAnsi" w:hAnsiTheme="minorHAnsi" w:cstheme="minorHAnsi"/>
          <w:shd w:val="clear" w:color="auto" w:fill="FFFFFF"/>
        </w:rPr>
        <w:t xml:space="preserve"> y </w:t>
      </w:r>
      <w:r w:rsidRPr="005D6C3F">
        <w:rPr>
          <w:rFonts w:asciiTheme="minorHAnsi" w:hAnsiTheme="minorHAnsi" w:cstheme="minorHAnsi"/>
          <w:shd w:val="clear" w:color="auto" w:fill="FFFFFF"/>
        </w:rPr>
        <w:t>curad</w:t>
      </w:r>
      <w:r w:rsidR="005B4B3B" w:rsidRPr="005D6C3F">
        <w:rPr>
          <w:rFonts w:asciiTheme="minorHAnsi" w:hAnsiTheme="minorHAnsi" w:cstheme="minorHAnsi"/>
          <w:shd w:val="clear" w:color="auto" w:fill="FFFFFF"/>
        </w:rPr>
        <w:t xml:space="preserve">uría de </w:t>
      </w:r>
      <w:r w:rsidRPr="005D6C3F">
        <w:rPr>
          <w:rFonts w:asciiTheme="minorHAnsi" w:eastAsia="Droid Sans Fallback" w:hAnsiTheme="minorHAnsi" w:cstheme="minorHAnsi"/>
          <w:lang w:eastAsia="zh-CN" w:bidi="hi-IN"/>
        </w:rPr>
        <w:t xml:space="preserve">Diana </w:t>
      </w:r>
      <w:proofErr w:type="spellStart"/>
      <w:r w:rsidRPr="005D6C3F">
        <w:rPr>
          <w:rFonts w:asciiTheme="minorHAnsi" w:eastAsia="Droid Sans Fallback" w:hAnsiTheme="minorHAnsi" w:cstheme="minorHAnsi"/>
          <w:lang w:eastAsia="zh-CN" w:bidi="hi-IN"/>
        </w:rPr>
        <w:t>Wechsler</w:t>
      </w:r>
      <w:proofErr w:type="spellEnd"/>
      <w:r w:rsidRPr="005D6C3F">
        <w:rPr>
          <w:rFonts w:asciiTheme="minorHAnsi" w:eastAsia="Droid Sans Fallback" w:hAnsiTheme="minorHAnsi" w:cstheme="minorHAnsi"/>
          <w:lang w:eastAsia="zh-CN" w:bidi="hi-IN"/>
        </w:rPr>
        <w:t xml:space="preserve"> del equipo de BIENALSUR. </w:t>
      </w:r>
      <w:r w:rsidR="005B4B3B" w:rsidRPr="005D6C3F">
        <w:rPr>
          <w:rFonts w:asciiTheme="minorHAnsi" w:eastAsia="Droid Sans Fallback" w:hAnsiTheme="minorHAnsi" w:cstheme="minorHAnsi"/>
          <w:lang w:eastAsia="zh-CN" w:bidi="hi-IN"/>
        </w:rPr>
        <w:t>Las obras</w:t>
      </w:r>
      <w:r w:rsidR="005D6C3F">
        <w:rPr>
          <w:rFonts w:asciiTheme="minorHAnsi" w:eastAsia="Droid Sans Fallback" w:hAnsiTheme="minorHAnsi" w:cstheme="minorHAnsi"/>
          <w:lang w:eastAsia="zh-CN" w:bidi="hi-IN"/>
        </w:rPr>
        <w:t xml:space="preserve"> tituladas</w:t>
      </w:r>
      <w:r w:rsidR="005B4B3B" w:rsidRPr="005D6C3F">
        <w:rPr>
          <w:rFonts w:asciiTheme="minorHAnsi" w:eastAsia="Droid Sans Fallback" w:hAnsiTheme="minorHAnsi" w:cstheme="minorHAnsi"/>
          <w:lang w:eastAsia="zh-CN" w:bidi="hi-IN"/>
        </w:rPr>
        <w:t xml:space="preserve"> “</w:t>
      </w:r>
      <w:r w:rsidR="005B4B3B" w:rsidRPr="005D6C3F">
        <w:rPr>
          <w:rFonts w:asciiTheme="minorHAnsi" w:hAnsiTheme="minorHAnsi" w:cstheme="minorHAnsi"/>
          <w:shd w:val="clear" w:color="auto" w:fill="FFFFFF"/>
        </w:rPr>
        <w:t>¿Quién fue?”, “Ojos” y “T4” se presentarán hasta el 4 de agosto tanto en la explanada como en la sala audiovisual del museo.</w:t>
      </w:r>
    </w:p>
    <w:p w:rsidR="005B4B3B" w:rsidRPr="005D6C3F" w:rsidRDefault="005B4B3B" w:rsidP="005D6C3F">
      <w:pPr>
        <w:pStyle w:val="NormalWeb"/>
        <w:spacing w:before="0" w:beforeAutospacing="0" w:after="0" w:afterAutospacing="0" w:line="360" w:lineRule="auto"/>
        <w:ind w:firstLine="708"/>
        <w:jc w:val="both"/>
        <w:rPr>
          <w:rFonts w:asciiTheme="minorHAnsi" w:hAnsiTheme="minorHAnsi" w:cstheme="minorHAnsi"/>
        </w:rPr>
      </w:pPr>
      <w:r w:rsidRPr="005D6C3F">
        <w:rPr>
          <w:rFonts w:asciiTheme="minorHAnsi" w:eastAsia="Droid Sans Fallback" w:hAnsiTheme="minorHAnsi" w:cstheme="minorHAnsi"/>
          <w:lang w:eastAsia="zh-CN" w:bidi="hi-IN"/>
        </w:rPr>
        <w:lastRenderedPageBreak/>
        <w:t xml:space="preserve">También el 19 de julio a las 18.30, el artista brasileño </w:t>
      </w:r>
      <w:proofErr w:type="spellStart"/>
      <w:r w:rsidRPr="005D6C3F">
        <w:rPr>
          <w:rFonts w:asciiTheme="minorHAnsi" w:eastAsia="Droid Sans Fallback" w:hAnsiTheme="minorHAnsi" w:cstheme="minorHAnsi"/>
          <w:b/>
          <w:lang w:eastAsia="zh-CN" w:bidi="hi-IN"/>
        </w:rPr>
        <w:t>Cildo</w:t>
      </w:r>
      <w:proofErr w:type="spellEnd"/>
      <w:r w:rsidRPr="005D6C3F">
        <w:rPr>
          <w:rFonts w:asciiTheme="minorHAnsi" w:eastAsia="Droid Sans Fallback" w:hAnsiTheme="minorHAnsi" w:cstheme="minorHAnsi"/>
          <w:b/>
          <w:lang w:eastAsia="zh-CN" w:bidi="hi-IN"/>
        </w:rPr>
        <w:t xml:space="preserve"> </w:t>
      </w:r>
      <w:proofErr w:type="spellStart"/>
      <w:r w:rsidRPr="005D6C3F">
        <w:rPr>
          <w:rFonts w:asciiTheme="minorHAnsi" w:eastAsia="Droid Sans Fallback" w:hAnsiTheme="minorHAnsi" w:cstheme="minorHAnsi"/>
          <w:b/>
          <w:lang w:eastAsia="zh-CN" w:bidi="hi-IN"/>
        </w:rPr>
        <w:t>Meireles</w:t>
      </w:r>
      <w:proofErr w:type="spellEnd"/>
      <w:r w:rsidRPr="005D6C3F">
        <w:rPr>
          <w:rFonts w:asciiTheme="minorHAnsi" w:eastAsia="Droid Sans Fallback" w:hAnsiTheme="minorHAnsi" w:cstheme="minorHAnsi"/>
          <w:lang w:eastAsia="zh-CN" w:bidi="hi-IN"/>
        </w:rPr>
        <w:t xml:space="preserve"> ofrecerá una charla en el Museo Nacional de Bellas Artes</w:t>
      </w:r>
      <w:r w:rsidRPr="005D6C3F">
        <w:rPr>
          <w:rFonts w:asciiTheme="minorHAnsi" w:eastAsia="Droid Sans Fallback" w:hAnsiTheme="minorHAnsi" w:cstheme="minorHAnsi"/>
          <w:b/>
          <w:lang w:eastAsia="zh-CN" w:bidi="hi-IN"/>
        </w:rPr>
        <w:t xml:space="preserve"> </w:t>
      </w:r>
      <w:r w:rsidRPr="005D6C3F">
        <w:rPr>
          <w:rFonts w:asciiTheme="minorHAnsi" w:eastAsia="Droid Sans Fallback" w:hAnsiTheme="minorHAnsi" w:cstheme="minorHAnsi"/>
          <w:lang w:eastAsia="zh-CN" w:bidi="hi-IN"/>
        </w:rPr>
        <w:t>de Chile ubicado en José Miguel de La Barra 650</w:t>
      </w:r>
      <w:r w:rsidR="005D6C3F" w:rsidRPr="005D6C3F">
        <w:rPr>
          <w:rFonts w:asciiTheme="minorHAnsi" w:eastAsia="Droid Sans Fallback" w:hAnsiTheme="minorHAnsi" w:cstheme="minorHAnsi"/>
          <w:lang w:eastAsia="zh-CN" w:bidi="hi-IN"/>
        </w:rPr>
        <w:t xml:space="preserve">, junto con </w:t>
      </w:r>
      <w:r w:rsidR="005D6C3F" w:rsidRPr="0023578F">
        <w:rPr>
          <w:rFonts w:asciiTheme="minorHAnsi" w:hAnsiTheme="minorHAnsi" w:cstheme="minorHAnsi"/>
        </w:rPr>
        <w:t xml:space="preserve">Juliana </w:t>
      </w:r>
      <w:proofErr w:type="spellStart"/>
      <w:r w:rsidR="005D6C3F" w:rsidRPr="0023578F">
        <w:rPr>
          <w:rFonts w:asciiTheme="minorHAnsi" w:hAnsiTheme="minorHAnsi" w:cstheme="minorHAnsi"/>
        </w:rPr>
        <w:t>Gontijo</w:t>
      </w:r>
      <w:proofErr w:type="spellEnd"/>
      <w:r w:rsidR="005D6C3F" w:rsidRPr="0023578F">
        <w:rPr>
          <w:rFonts w:asciiTheme="minorHAnsi" w:hAnsiTheme="minorHAnsi" w:cstheme="minorHAnsi"/>
        </w:rPr>
        <w:t xml:space="preserve"> (BRA)</w:t>
      </w:r>
      <w:r w:rsidR="005D6C3F" w:rsidRPr="005D6C3F">
        <w:rPr>
          <w:rFonts w:asciiTheme="minorHAnsi" w:hAnsiTheme="minorHAnsi" w:cstheme="minorHAnsi"/>
        </w:rPr>
        <w:t xml:space="preserve"> y</w:t>
      </w:r>
      <w:r w:rsidR="005D6C3F" w:rsidRPr="0023578F">
        <w:rPr>
          <w:rFonts w:asciiTheme="minorHAnsi" w:hAnsiTheme="minorHAnsi" w:cstheme="minorHAnsi"/>
        </w:rPr>
        <w:t xml:space="preserve"> Ana María Risco (CHL)</w:t>
      </w:r>
      <w:r w:rsidR="005D6C3F" w:rsidRPr="005D6C3F">
        <w:rPr>
          <w:rFonts w:asciiTheme="minorHAnsi" w:hAnsiTheme="minorHAnsi" w:cstheme="minorHAnsi"/>
        </w:rPr>
        <w:t>. Será</w:t>
      </w:r>
      <w:r w:rsidRPr="005D6C3F">
        <w:rPr>
          <w:rFonts w:asciiTheme="minorHAnsi" w:eastAsia="Droid Sans Fallback" w:hAnsiTheme="minorHAnsi" w:cstheme="minorHAnsi"/>
          <w:lang w:eastAsia="zh-CN" w:bidi="hi-IN"/>
        </w:rPr>
        <w:t xml:space="preserve"> justo un día antes de la inauguración</w:t>
      </w:r>
      <w:r w:rsidR="005D6C3F" w:rsidRPr="005D6C3F">
        <w:rPr>
          <w:rFonts w:asciiTheme="minorHAnsi" w:eastAsia="Droid Sans Fallback" w:hAnsiTheme="minorHAnsi" w:cstheme="minorHAnsi"/>
          <w:lang w:eastAsia="zh-CN" w:bidi="hi-IN"/>
        </w:rPr>
        <w:t>, e</w:t>
      </w:r>
      <w:r w:rsidRPr="005D6C3F">
        <w:rPr>
          <w:rFonts w:asciiTheme="minorHAnsi" w:eastAsia="Droid Sans Fallback" w:hAnsiTheme="minorHAnsi" w:cstheme="minorHAnsi"/>
          <w:lang w:eastAsia="zh-CN" w:bidi="hi-IN"/>
        </w:rPr>
        <w:t>l</w:t>
      </w:r>
      <w:r w:rsidRPr="005D6C3F">
        <w:rPr>
          <w:rFonts w:asciiTheme="minorHAnsi" w:hAnsiTheme="minorHAnsi" w:cstheme="minorHAnsi"/>
        </w:rPr>
        <w:t xml:space="preserve"> </w:t>
      </w:r>
      <w:r w:rsidRPr="005D6C3F">
        <w:rPr>
          <w:rFonts w:asciiTheme="minorHAnsi" w:hAnsiTheme="minorHAnsi" w:cstheme="minorHAnsi"/>
          <w:b/>
        </w:rPr>
        <w:t>20 de julio</w:t>
      </w:r>
      <w:r w:rsidRPr="005D6C3F">
        <w:rPr>
          <w:rFonts w:asciiTheme="minorHAnsi" w:hAnsiTheme="minorHAnsi" w:cstheme="minorHAnsi"/>
        </w:rPr>
        <w:t xml:space="preserve"> a las 12</w:t>
      </w:r>
      <w:r w:rsidR="005D6C3F" w:rsidRPr="005D6C3F">
        <w:rPr>
          <w:rFonts w:asciiTheme="minorHAnsi" w:hAnsiTheme="minorHAnsi" w:cstheme="minorHAnsi"/>
        </w:rPr>
        <w:t>,</w:t>
      </w:r>
      <w:r w:rsidRPr="005D6C3F">
        <w:rPr>
          <w:rFonts w:asciiTheme="minorHAnsi" w:hAnsiTheme="minorHAnsi" w:cstheme="minorHAnsi"/>
        </w:rPr>
        <w:t xml:space="preserve"> de su exposición </w:t>
      </w:r>
      <w:r w:rsidRPr="005D6C3F">
        <w:rPr>
          <w:rFonts w:asciiTheme="minorHAnsi" w:hAnsiTheme="minorHAnsi" w:cstheme="minorHAnsi"/>
          <w:b/>
        </w:rPr>
        <w:t>“Cerca de lejos”</w:t>
      </w:r>
      <w:r w:rsidRPr="005D6C3F">
        <w:rPr>
          <w:rFonts w:asciiTheme="minorHAnsi" w:hAnsiTheme="minorHAnsi" w:cstheme="minorHAnsi"/>
        </w:rPr>
        <w:t xml:space="preserve"> que tendrá lugar en el</w:t>
      </w:r>
      <w:r w:rsidRPr="005D6C3F">
        <w:rPr>
          <w:rFonts w:asciiTheme="minorHAnsi" w:hAnsiTheme="minorHAnsi" w:cstheme="minorHAnsi"/>
          <w:b/>
        </w:rPr>
        <w:t xml:space="preserve"> </w:t>
      </w:r>
      <w:r w:rsidRPr="005D6C3F">
        <w:rPr>
          <w:rFonts w:asciiTheme="minorHAnsi" w:hAnsiTheme="minorHAnsi" w:cstheme="minorHAnsi"/>
          <w:b/>
          <w:bCs/>
          <w:shd w:val="clear" w:color="auto" w:fill="FFFFFF"/>
        </w:rPr>
        <w:t>Centro Nacional de Arte Contemporáneo Cerrillos</w:t>
      </w:r>
      <w:r w:rsidRPr="005D6C3F">
        <w:rPr>
          <w:rFonts w:asciiTheme="minorHAnsi" w:hAnsiTheme="minorHAnsi" w:cstheme="minorHAnsi"/>
          <w:bCs/>
          <w:shd w:val="clear" w:color="auto" w:fill="FFFFFF"/>
        </w:rPr>
        <w:t xml:space="preserve">, con </w:t>
      </w:r>
      <w:r w:rsidRPr="005D6C3F">
        <w:rPr>
          <w:rFonts w:asciiTheme="minorHAnsi" w:hAnsiTheme="minorHAnsi" w:cstheme="minorHAnsi"/>
          <w:bCs/>
        </w:rPr>
        <w:t xml:space="preserve">curaduría de </w:t>
      </w:r>
      <w:r w:rsidRPr="005D6C3F">
        <w:rPr>
          <w:rFonts w:asciiTheme="minorHAnsi" w:hAnsiTheme="minorHAnsi" w:cstheme="minorHAnsi"/>
          <w:shd w:val="clear" w:color="auto" w:fill="FFFFFF"/>
        </w:rPr>
        <w:t xml:space="preserve">Juliana </w:t>
      </w:r>
      <w:proofErr w:type="spellStart"/>
      <w:r w:rsidRPr="005D6C3F">
        <w:rPr>
          <w:rFonts w:asciiTheme="minorHAnsi" w:hAnsiTheme="minorHAnsi" w:cstheme="minorHAnsi"/>
          <w:shd w:val="clear" w:color="auto" w:fill="FFFFFF"/>
        </w:rPr>
        <w:t>Gontijo</w:t>
      </w:r>
      <w:proofErr w:type="spellEnd"/>
      <w:r w:rsidRPr="005D6C3F">
        <w:rPr>
          <w:rFonts w:asciiTheme="minorHAnsi" w:hAnsiTheme="minorHAnsi" w:cstheme="minorHAnsi"/>
          <w:shd w:val="clear" w:color="auto" w:fill="FFFFFF"/>
        </w:rPr>
        <w:t xml:space="preserve"> (BRA)</w:t>
      </w:r>
      <w:r w:rsidRPr="005D6C3F">
        <w:rPr>
          <w:rFonts w:asciiTheme="minorHAnsi" w:hAnsiTheme="minorHAnsi" w:cstheme="minorHAnsi"/>
        </w:rPr>
        <w:t xml:space="preserve">. </w:t>
      </w:r>
      <w:r w:rsidRPr="005D6C3F">
        <w:rPr>
          <w:rFonts w:asciiTheme="minorHAnsi" w:hAnsiTheme="minorHAnsi" w:cstheme="minorHAnsi"/>
          <w:shd w:val="clear" w:color="auto" w:fill="FFFFFF"/>
        </w:rPr>
        <w:t xml:space="preserve">En su primera muestra individual en Chile, </w:t>
      </w:r>
      <w:proofErr w:type="spellStart"/>
      <w:r w:rsidRPr="005D6C3F">
        <w:rPr>
          <w:rFonts w:asciiTheme="minorHAnsi" w:hAnsiTheme="minorHAnsi" w:cstheme="minorHAnsi"/>
          <w:shd w:val="clear" w:color="auto" w:fill="FFFFFF"/>
        </w:rPr>
        <w:t>Meireles</w:t>
      </w:r>
      <w:proofErr w:type="spellEnd"/>
      <w:r w:rsidRPr="005D6C3F">
        <w:rPr>
          <w:rFonts w:asciiTheme="minorHAnsi" w:hAnsiTheme="minorHAnsi" w:cstheme="minorHAnsi"/>
          <w:shd w:val="clear" w:color="auto" w:fill="FFFFFF"/>
        </w:rPr>
        <w:t xml:space="preserve"> instala una reflexión rotunda y a la vez paradójica en la cual el público es conducido a otros órdenes posibles.</w:t>
      </w:r>
    </w:p>
    <w:p w:rsidR="00D22A5E" w:rsidRPr="005D6C3F" w:rsidRDefault="00D22A5E" w:rsidP="005D6C3F">
      <w:pPr>
        <w:pStyle w:val="Sinespaciado"/>
        <w:spacing w:line="360" w:lineRule="auto"/>
        <w:ind w:firstLine="708"/>
        <w:jc w:val="both"/>
        <w:rPr>
          <w:rFonts w:asciiTheme="minorHAnsi" w:eastAsia="Droid Sans Fallback" w:hAnsiTheme="minorHAnsi" w:cstheme="minorHAnsi"/>
          <w:color w:val="auto"/>
          <w:lang w:eastAsia="zh-CN" w:bidi="hi-IN"/>
        </w:rPr>
      </w:pPr>
      <w:r w:rsidRPr="005D6C3F">
        <w:rPr>
          <w:rFonts w:asciiTheme="minorHAnsi" w:hAnsiTheme="minorHAnsi" w:cstheme="minorHAnsi"/>
          <w:color w:val="auto"/>
        </w:rPr>
        <w:t xml:space="preserve">Luego, el 25 de julio a las 19.30 en el </w:t>
      </w:r>
      <w:r w:rsidRPr="005D6C3F">
        <w:rPr>
          <w:rFonts w:asciiTheme="minorHAnsi" w:hAnsiTheme="minorHAnsi" w:cstheme="minorHAnsi"/>
          <w:b/>
          <w:color w:val="auto"/>
        </w:rPr>
        <w:t>MAC</w:t>
      </w:r>
      <w:r w:rsidRPr="005D6C3F">
        <w:rPr>
          <w:rFonts w:asciiTheme="minorHAnsi" w:hAnsiTheme="minorHAnsi" w:cstheme="minorHAnsi"/>
          <w:b/>
          <w:bCs/>
          <w:color w:val="auto"/>
          <w:shd w:val="clear" w:color="auto" w:fill="FFFFFF"/>
        </w:rPr>
        <w:t xml:space="preserve"> Museo de Arte Contemporáneo, Universidad de Chile</w:t>
      </w:r>
      <w:r w:rsidRPr="005D6C3F">
        <w:rPr>
          <w:rFonts w:asciiTheme="minorHAnsi" w:eastAsia="Droid Sans Fallback" w:hAnsiTheme="minorHAnsi" w:cstheme="minorHAnsi"/>
          <w:color w:val="auto"/>
          <w:lang w:eastAsia="zh-CN" w:bidi="hi-IN"/>
        </w:rPr>
        <w:t xml:space="preserve"> tendrá lugar “Si tu vivieras aquí” una exposición que reúne una </w:t>
      </w:r>
      <w:r w:rsidRPr="005D6C3F">
        <w:rPr>
          <w:rFonts w:asciiTheme="minorHAnsi" w:hAnsiTheme="minorHAnsi" w:cstheme="minorHAnsi"/>
          <w:color w:val="auto"/>
          <w:shd w:val="clear" w:color="auto" w:fill="FFFFFF"/>
        </w:rPr>
        <w:t xml:space="preserve">amplia selección de trabajos de </w:t>
      </w:r>
      <w:r w:rsidRPr="005D6C3F">
        <w:rPr>
          <w:rFonts w:asciiTheme="minorHAnsi" w:hAnsiTheme="minorHAnsi" w:cstheme="minorHAnsi"/>
          <w:color w:val="auto"/>
        </w:rPr>
        <w:t xml:space="preserve">la </w:t>
      </w:r>
      <w:r w:rsidRPr="005D6C3F">
        <w:rPr>
          <w:rFonts w:asciiTheme="minorHAnsi" w:hAnsiTheme="minorHAnsi" w:cstheme="minorHAnsi"/>
          <w:color w:val="auto"/>
          <w:shd w:val="clear" w:color="auto" w:fill="FFFFFF"/>
        </w:rPr>
        <w:t xml:space="preserve">artista y activista estadounidense </w:t>
      </w:r>
      <w:r w:rsidRPr="005D6C3F">
        <w:rPr>
          <w:rFonts w:asciiTheme="minorHAnsi" w:hAnsiTheme="minorHAnsi" w:cstheme="minorHAnsi"/>
          <w:b/>
          <w:color w:val="auto"/>
          <w:shd w:val="clear" w:color="auto" w:fill="FFFFFF"/>
        </w:rPr>
        <w:t xml:space="preserve">Martha </w:t>
      </w:r>
      <w:proofErr w:type="spellStart"/>
      <w:r w:rsidRPr="005D6C3F">
        <w:rPr>
          <w:rFonts w:asciiTheme="minorHAnsi" w:hAnsiTheme="minorHAnsi" w:cstheme="minorHAnsi"/>
          <w:b/>
          <w:color w:val="auto"/>
          <w:shd w:val="clear" w:color="auto" w:fill="FFFFFF"/>
        </w:rPr>
        <w:t>Rosler</w:t>
      </w:r>
      <w:proofErr w:type="spellEnd"/>
      <w:r w:rsidRPr="005D6C3F">
        <w:rPr>
          <w:rFonts w:asciiTheme="minorHAnsi" w:hAnsiTheme="minorHAnsi" w:cstheme="minorHAnsi"/>
          <w:color w:val="auto"/>
          <w:shd w:val="clear" w:color="auto" w:fill="FFFFFF"/>
        </w:rPr>
        <w:t xml:space="preserve"> sobre género, conflictos y desplazamientos, con curaduría de </w:t>
      </w:r>
      <w:proofErr w:type="spellStart"/>
      <w:r w:rsidRPr="005D6C3F">
        <w:rPr>
          <w:rFonts w:asciiTheme="minorHAnsi" w:hAnsiTheme="minorHAnsi" w:cstheme="minorHAnsi"/>
          <w:color w:val="auto"/>
          <w:shd w:val="clear" w:color="auto" w:fill="FFFFFF"/>
        </w:rPr>
        <w:t>Mariagrazia</w:t>
      </w:r>
      <w:proofErr w:type="spellEnd"/>
      <w:r w:rsidRPr="005D6C3F">
        <w:rPr>
          <w:rFonts w:asciiTheme="minorHAnsi" w:hAnsiTheme="minorHAnsi" w:cstheme="minorHAnsi"/>
          <w:color w:val="auto"/>
          <w:shd w:val="clear" w:color="auto" w:fill="FFFFFF"/>
        </w:rPr>
        <w:t xml:space="preserve"> </w:t>
      </w:r>
      <w:proofErr w:type="spellStart"/>
      <w:r w:rsidRPr="005D6C3F">
        <w:rPr>
          <w:rFonts w:asciiTheme="minorHAnsi" w:hAnsiTheme="minorHAnsi" w:cstheme="minorHAnsi"/>
          <w:color w:val="auto"/>
          <w:shd w:val="clear" w:color="auto" w:fill="FFFFFF"/>
        </w:rPr>
        <w:t>Muscatello</w:t>
      </w:r>
      <w:proofErr w:type="spellEnd"/>
      <w:r w:rsidR="005D6C3F" w:rsidRPr="005D6C3F">
        <w:rPr>
          <w:rFonts w:asciiTheme="minorHAnsi" w:hAnsiTheme="minorHAnsi" w:cstheme="minorHAnsi"/>
          <w:color w:val="auto"/>
          <w:shd w:val="clear" w:color="auto" w:fill="FFFFFF"/>
        </w:rPr>
        <w:t xml:space="preserve"> (ITA)</w:t>
      </w:r>
      <w:r w:rsidRPr="005D6C3F">
        <w:rPr>
          <w:rFonts w:asciiTheme="minorHAnsi" w:hAnsiTheme="minorHAnsi" w:cstheme="minorHAnsi"/>
          <w:color w:val="auto"/>
          <w:shd w:val="clear" w:color="auto" w:fill="FFFFFF"/>
        </w:rPr>
        <w:t xml:space="preserve"> y Montserrat Rojas </w:t>
      </w:r>
      <w:proofErr w:type="spellStart"/>
      <w:r w:rsidRPr="005D6C3F">
        <w:rPr>
          <w:rFonts w:asciiTheme="minorHAnsi" w:hAnsiTheme="minorHAnsi" w:cstheme="minorHAnsi"/>
          <w:color w:val="auto"/>
          <w:shd w:val="clear" w:color="auto" w:fill="FFFFFF"/>
        </w:rPr>
        <w:t>Corradi</w:t>
      </w:r>
      <w:proofErr w:type="spellEnd"/>
      <w:r w:rsidR="005D6C3F" w:rsidRPr="005D6C3F">
        <w:rPr>
          <w:rFonts w:asciiTheme="minorHAnsi" w:hAnsiTheme="minorHAnsi" w:cstheme="minorHAnsi"/>
          <w:color w:val="auto"/>
          <w:shd w:val="clear" w:color="auto" w:fill="FFFFFF"/>
        </w:rPr>
        <w:t xml:space="preserve"> (CHL)</w:t>
      </w:r>
      <w:r w:rsidRPr="005D6C3F">
        <w:rPr>
          <w:rFonts w:asciiTheme="minorHAnsi" w:hAnsiTheme="minorHAnsi" w:cstheme="minorHAnsi"/>
          <w:color w:val="auto"/>
          <w:shd w:val="clear" w:color="auto" w:fill="FFFFFF"/>
        </w:rPr>
        <w:t>.</w:t>
      </w:r>
      <w:r w:rsidRPr="005D6C3F">
        <w:rPr>
          <w:rFonts w:asciiTheme="minorHAnsi" w:eastAsia="Droid Sans Fallback" w:hAnsiTheme="minorHAnsi" w:cstheme="minorHAnsi"/>
          <w:color w:val="auto"/>
          <w:lang w:eastAsia="zh-CN" w:bidi="hi-IN"/>
        </w:rPr>
        <w:t xml:space="preserve"> </w:t>
      </w:r>
    </w:p>
    <w:p w:rsidR="007447F2" w:rsidRPr="005D6C3F" w:rsidRDefault="00030CB9" w:rsidP="005D6C3F">
      <w:pPr>
        <w:widowControl/>
        <w:spacing w:line="360" w:lineRule="auto"/>
        <w:ind w:firstLine="708"/>
        <w:jc w:val="both"/>
        <w:rPr>
          <w:rFonts w:asciiTheme="minorHAnsi" w:hAnsiTheme="minorHAnsi" w:cstheme="minorHAnsi"/>
          <w:color w:val="auto"/>
          <w:shd w:val="clear" w:color="auto" w:fill="FFFFFF"/>
        </w:rPr>
      </w:pPr>
      <w:r w:rsidRPr="005D6C3F">
        <w:rPr>
          <w:rFonts w:asciiTheme="minorHAnsi" w:hAnsiTheme="minorHAnsi" w:cstheme="minorHAnsi"/>
          <w:color w:val="auto"/>
          <w:shd w:val="clear" w:color="auto" w:fill="FFFFFF"/>
        </w:rPr>
        <w:t xml:space="preserve">La exposición, que toma cuerpo a raíz de la traducción del título de la obra de </w:t>
      </w:r>
      <w:proofErr w:type="spellStart"/>
      <w:r w:rsidRPr="005D6C3F">
        <w:rPr>
          <w:rFonts w:asciiTheme="minorHAnsi" w:hAnsiTheme="minorHAnsi" w:cstheme="minorHAnsi"/>
          <w:color w:val="auto"/>
          <w:shd w:val="clear" w:color="auto" w:fill="FFFFFF"/>
        </w:rPr>
        <w:t>Rosler</w:t>
      </w:r>
      <w:proofErr w:type="spellEnd"/>
      <w:r w:rsidRPr="005D6C3F">
        <w:rPr>
          <w:rFonts w:asciiTheme="minorHAnsi" w:hAnsiTheme="minorHAnsi" w:cstheme="minorHAnsi"/>
          <w:color w:val="auto"/>
          <w:shd w:val="clear" w:color="auto" w:fill="FFFFFF"/>
        </w:rPr>
        <w:t xml:space="preserve"> “</w:t>
      </w:r>
      <w:proofErr w:type="spellStart"/>
      <w:r w:rsidRPr="005D6C3F">
        <w:rPr>
          <w:rFonts w:asciiTheme="minorHAnsi" w:hAnsiTheme="minorHAnsi" w:cstheme="minorHAnsi"/>
          <w:color w:val="auto"/>
          <w:shd w:val="clear" w:color="auto" w:fill="FFFFFF"/>
        </w:rPr>
        <w:t>If</w:t>
      </w:r>
      <w:proofErr w:type="spellEnd"/>
      <w:r w:rsidRPr="005D6C3F">
        <w:rPr>
          <w:rFonts w:asciiTheme="minorHAnsi" w:hAnsiTheme="minorHAnsi" w:cstheme="minorHAnsi"/>
          <w:color w:val="auto"/>
          <w:shd w:val="clear" w:color="auto" w:fill="FFFFFF"/>
        </w:rPr>
        <w:t xml:space="preserve"> </w:t>
      </w:r>
      <w:proofErr w:type="spellStart"/>
      <w:r w:rsidRPr="005D6C3F">
        <w:rPr>
          <w:rFonts w:asciiTheme="minorHAnsi" w:hAnsiTheme="minorHAnsi" w:cstheme="minorHAnsi"/>
          <w:color w:val="auto"/>
          <w:shd w:val="clear" w:color="auto" w:fill="FFFFFF"/>
        </w:rPr>
        <w:t>you</w:t>
      </w:r>
      <w:proofErr w:type="spellEnd"/>
      <w:r w:rsidRPr="005D6C3F">
        <w:rPr>
          <w:rFonts w:asciiTheme="minorHAnsi" w:hAnsiTheme="minorHAnsi" w:cstheme="minorHAnsi"/>
          <w:color w:val="auto"/>
          <w:shd w:val="clear" w:color="auto" w:fill="FFFFFF"/>
        </w:rPr>
        <w:t xml:space="preserve"> </w:t>
      </w:r>
      <w:proofErr w:type="spellStart"/>
      <w:r w:rsidRPr="005D6C3F">
        <w:rPr>
          <w:rFonts w:asciiTheme="minorHAnsi" w:hAnsiTheme="minorHAnsi" w:cstheme="minorHAnsi"/>
          <w:color w:val="auto"/>
          <w:shd w:val="clear" w:color="auto" w:fill="FFFFFF"/>
        </w:rPr>
        <w:t>lived</w:t>
      </w:r>
      <w:proofErr w:type="spellEnd"/>
      <w:r w:rsidRPr="005D6C3F">
        <w:rPr>
          <w:rFonts w:asciiTheme="minorHAnsi" w:hAnsiTheme="minorHAnsi" w:cstheme="minorHAnsi"/>
          <w:color w:val="auto"/>
          <w:shd w:val="clear" w:color="auto" w:fill="FFFFFF"/>
        </w:rPr>
        <w:t xml:space="preserve"> </w:t>
      </w:r>
      <w:proofErr w:type="spellStart"/>
      <w:r w:rsidRPr="005D6C3F">
        <w:rPr>
          <w:rFonts w:asciiTheme="minorHAnsi" w:hAnsiTheme="minorHAnsi" w:cstheme="minorHAnsi"/>
          <w:color w:val="auto"/>
          <w:shd w:val="clear" w:color="auto" w:fill="FFFFFF"/>
        </w:rPr>
        <w:t>here</w:t>
      </w:r>
      <w:proofErr w:type="spellEnd"/>
      <w:r w:rsidRPr="005D6C3F">
        <w:rPr>
          <w:rFonts w:asciiTheme="minorHAnsi" w:hAnsiTheme="minorHAnsi" w:cstheme="minorHAnsi"/>
          <w:color w:val="auto"/>
          <w:shd w:val="clear" w:color="auto" w:fill="FFFFFF"/>
        </w:rPr>
        <w:t xml:space="preserve">” de 1989, responde a </w:t>
      </w:r>
      <w:r w:rsidR="005D6C3F" w:rsidRPr="005D6C3F">
        <w:rPr>
          <w:rFonts w:asciiTheme="minorHAnsi" w:hAnsiTheme="minorHAnsi" w:cstheme="minorHAnsi"/>
          <w:color w:val="auto"/>
          <w:shd w:val="clear" w:color="auto" w:fill="FFFFFF"/>
        </w:rPr>
        <w:t>un interrogante s</w:t>
      </w:r>
      <w:r w:rsidRPr="005D6C3F">
        <w:rPr>
          <w:rFonts w:asciiTheme="minorHAnsi" w:hAnsiTheme="minorHAnsi" w:cstheme="minorHAnsi"/>
          <w:color w:val="auto"/>
          <w:shd w:val="clear" w:color="auto" w:fill="FFFFFF"/>
        </w:rPr>
        <w:t xml:space="preserve">obre la actual puesta en cuestión de las identidades entendidas como el último núcleo de resistencia contemporánea, </w:t>
      </w:r>
      <w:r w:rsidR="00757105" w:rsidRPr="005D6C3F">
        <w:rPr>
          <w:rFonts w:asciiTheme="minorHAnsi" w:hAnsiTheme="minorHAnsi" w:cstheme="minorHAnsi"/>
          <w:color w:val="auto"/>
          <w:shd w:val="clear" w:color="auto" w:fill="FFFFFF"/>
        </w:rPr>
        <w:t>mediante</w:t>
      </w:r>
      <w:r w:rsidRPr="005D6C3F">
        <w:rPr>
          <w:rFonts w:asciiTheme="minorHAnsi" w:hAnsiTheme="minorHAnsi" w:cstheme="minorHAnsi"/>
          <w:color w:val="auto"/>
          <w:shd w:val="clear" w:color="auto" w:fill="FFFFFF"/>
        </w:rPr>
        <w:t xml:space="preserve"> trabajos que cruzan la documentación histórica, el cuerpo y el género como ejes constituyentes de la realidad.</w:t>
      </w:r>
    </w:p>
    <w:p w:rsidR="005E7AC8" w:rsidRPr="005D6C3F" w:rsidRDefault="007447F2" w:rsidP="005D6C3F">
      <w:pPr>
        <w:widowControl/>
        <w:spacing w:line="360" w:lineRule="auto"/>
        <w:ind w:firstLine="708"/>
        <w:jc w:val="both"/>
        <w:rPr>
          <w:rFonts w:asciiTheme="minorHAnsi" w:hAnsiTheme="minorHAnsi" w:cstheme="minorHAnsi"/>
          <w:color w:val="auto"/>
          <w:shd w:val="clear" w:color="auto" w:fill="FFFFFF"/>
        </w:rPr>
      </w:pPr>
      <w:r w:rsidRPr="005D6C3F">
        <w:rPr>
          <w:rFonts w:asciiTheme="minorHAnsi" w:hAnsiTheme="minorHAnsi" w:cstheme="minorHAnsi"/>
          <w:color w:val="auto"/>
        </w:rPr>
        <w:t>“</w:t>
      </w:r>
      <w:r w:rsidR="005E7AC8" w:rsidRPr="005D6C3F">
        <w:rPr>
          <w:rFonts w:asciiTheme="minorHAnsi" w:hAnsiTheme="minorHAnsi" w:cstheme="minorHAnsi"/>
          <w:color w:val="auto"/>
          <w:shd w:val="clear" w:color="auto" w:fill="FFFFFF"/>
        </w:rPr>
        <w:t>El título de la exposición, traducido intencionalmente al español, abre a otras miradas y reflexiones en el contexto latinoamericano, donde se dan otras narrativas, remitiendo simbólicamente al tema de la vivencia relacionada a un territorio físico, político y temporal. En la realidad chilena se refiere específicamente a los desplazamientos humanos actuales y a la conformación de la identidad nacional post-dictadura</w:t>
      </w:r>
      <w:r w:rsidRPr="005D6C3F">
        <w:rPr>
          <w:rFonts w:asciiTheme="minorHAnsi" w:hAnsiTheme="minorHAnsi" w:cstheme="minorHAnsi"/>
          <w:color w:val="auto"/>
          <w:shd w:val="clear" w:color="auto" w:fill="FFFFFF"/>
        </w:rPr>
        <w:t>”, explica</w:t>
      </w:r>
      <w:r w:rsidR="002103EC" w:rsidRPr="005D6C3F">
        <w:rPr>
          <w:rFonts w:asciiTheme="minorHAnsi" w:hAnsiTheme="minorHAnsi" w:cstheme="minorHAnsi"/>
          <w:color w:val="auto"/>
          <w:shd w:val="clear" w:color="auto" w:fill="FFFFFF"/>
        </w:rPr>
        <w:t>n</w:t>
      </w:r>
      <w:r w:rsidRPr="005D6C3F">
        <w:rPr>
          <w:rFonts w:asciiTheme="minorHAnsi" w:hAnsiTheme="minorHAnsi" w:cstheme="minorHAnsi"/>
          <w:color w:val="auto"/>
          <w:shd w:val="clear" w:color="auto" w:fill="FFFFFF"/>
        </w:rPr>
        <w:t xml:space="preserve"> la</w:t>
      </w:r>
      <w:r w:rsidR="002103EC" w:rsidRPr="005D6C3F">
        <w:rPr>
          <w:rFonts w:asciiTheme="minorHAnsi" w:hAnsiTheme="minorHAnsi" w:cstheme="minorHAnsi"/>
          <w:color w:val="auto"/>
          <w:shd w:val="clear" w:color="auto" w:fill="FFFFFF"/>
        </w:rPr>
        <w:t>s</w:t>
      </w:r>
      <w:r w:rsidRPr="005D6C3F">
        <w:rPr>
          <w:rFonts w:asciiTheme="minorHAnsi" w:hAnsiTheme="minorHAnsi" w:cstheme="minorHAnsi"/>
          <w:color w:val="auto"/>
          <w:shd w:val="clear" w:color="auto" w:fill="FFFFFF"/>
        </w:rPr>
        <w:t xml:space="preserve"> curadora</w:t>
      </w:r>
      <w:r w:rsidR="002103EC" w:rsidRPr="005D6C3F">
        <w:rPr>
          <w:rFonts w:asciiTheme="minorHAnsi" w:hAnsiTheme="minorHAnsi" w:cstheme="minorHAnsi"/>
          <w:color w:val="auto"/>
          <w:shd w:val="clear" w:color="auto" w:fill="FFFFFF"/>
        </w:rPr>
        <w:t>s</w:t>
      </w:r>
      <w:r w:rsidRPr="005D6C3F">
        <w:rPr>
          <w:rFonts w:asciiTheme="minorHAnsi" w:hAnsiTheme="minorHAnsi" w:cstheme="minorHAnsi"/>
          <w:color w:val="auto"/>
          <w:shd w:val="clear" w:color="auto" w:fill="FFFFFF"/>
        </w:rPr>
        <w:t xml:space="preserve">. </w:t>
      </w:r>
    </w:p>
    <w:p w:rsidR="00D22A5E" w:rsidRPr="005D6C3F" w:rsidRDefault="00D22A5E" w:rsidP="005D6C3F">
      <w:pPr>
        <w:pStyle w:val="Sinespaciado"/>
        <w:spacing w:line="360" w:lineRule="auto"/>
        <w:ind w:firstLine="708"/>
        <w:jc w:val="both"/>
        <w:rPr>
          <w:rFonts w:asciiTheme="minorHAnsi" w:eastAsia="Droid Sans Fallback" w:hAnsiTheme="minorHAnsi" w:cstheme="minorHAnsi"/>
          <w:color w:val="auto"/>
          <w:lang w:eastAsia="zh-CN" w:bidi="hi-IN"/>
        </w:rPr>
      </w:pPr>
      <w:r w:rsidRPr="005D6C3F">
        <w:rPr>
          <w:rFonts w:asciiTheme="minorHAnsi" w:eastAsia="Droid Sans Fallback" w:hAnsiTheme="minorHAnsi" w:cstheme="minorHAnsi"/>
          <w:color w:val="auto"/>
          <w:lang w:eastAsia="zh-CN" w:bidi="hi-IN"/>
        </w:rPr>
        <w:t xml:space="preserve">En ese mismo museo se realizará </w:t>
      </w:r>
      <w:r w:rsidRPr="005D6C3F">
        <w:rPr>
          <w:rFonts w:asciiTheme="minorHAnsi" w:hAnsiTheme="minorHAnsi" w:cstheme="minorHAnsi"/>
          <w:color w:val="auto"/>
        </w:rPr>
        <w:t>una activación con la artista</w:t>
      </w:r>
      <w:r w:rsidRPr="005D6C3F">
        <w:rPr>
          <w:rFonts w:asciiTheme="minorHAnsi" w:hAnsiTheme="minorHAnsi" w:cstheme="minorHAnsi"/>
          <w:color w:val="auto"/>
          <w:shd w:val="clear" w:color="auto" w:fill="FFFFFF"/>
        </w:rPr>
        <w:t xml:space="preserve">, en </w:t>
      </w:r>
      <w:r w:rsidRPr="005D6C3F">
        <w:rPr>
          <w:rFonts w:asciiTheme="minorHAnsi" w:eastAsia="Droid Sans Fallback" w:hAnsiTheme="minorHAnsi" w:cstheme="minorHAnsi"/>
          <w:color w:val="auto"/>
          <w:lang w:eastAsia="zh-CN" w:bidi="hi-IN"/>
        </w:rPr>
        <w:t xml:space="preserve">simultáneo con el MUNTREF Sede Hotel de Inmigrantes (donde </w:t>
      </w:r>
      <w:proofErr w:type="spellStart"/>
      <w:r w:rsidRPr="005D6C3F">
        <w:rPr>
          <w:rFonts w:asciiTheme="minorHAnsi" w:eastAsia="Droid Sans Fallback" w:hAnsiTheme="minorHAnsi" w:cstheme="minorHAnsi"/>
          <w:color w:val="auto"/>
          <w:lang w:eastAsia="zh-CN" w:bidi="hi-IN"/>
        </w:rPr>
        <w:t>Rosler</w:t>
      </w:r>
      <w:proofErr w:type="spellEnd"/>
      <w:r w:rsidRPr="005D6C3F">
        <w:rPr>
          <w:rFonts w:asciiTheme="minorHAnsi" w:eastAsia="Droid Sans Fallback" w:hAnsiTheme="minorHAnsi" w:cstheme="minorHAnsi"/>
          <w:color w:val="auto"/>
          <w:lang w:eastAsia="zh-CN" w:bidi="hi-IN"/>
        </w:rPr>
        <w:t xml:space="preserve"> exhibe la biblioteca sobre arte y feminismo “Puede que esta vez sea diferente”).</w:t>
      </w:r>
    </w:p>
    <w:p w:rsidR="00106BBC" w:rsidRPr="005D6C3F" w:rsidRDefault="005D6C3F" w:rsidP="005D6C3F">
      <w:pPr>
        <w:widowControl/>
        <w:spacing w:line="360" w:lineRule="auto"/>
        <w:ind w:firstLine="709"/>
        <w:jc w:val="both"/>
        <w:rPr>
          <w:rFonts w:asciiTheme="minorHAnsi" w:eastAsia="Calibri" w:hAnsiTheme="minorHAnsi" w:cstheme="minorHAnsi"/>
          <w:color w:val="auto"/>
        </w:rPr>
      </w:pPr>
      <w:r>
        <w:rPr>
          <w:rFonts w:asciiTheme="minorHAnsi" w:eastAsia="Calibri" w:hAnsiTheme="minorHAnsi" w:cstheme="minorHAnsi"/>
          <w:color w:val="auto"/>
        </w:rPr>
        <w:t xml:space="preserve">En tanto, </w:t>
      </w:r>
      <w:r w:rsidR="005A5459">
        <w:rPr>
          <w:rFonts w:asciiTheme="minorHAnsi" w:eastAsia="Calibri" w:hAnsiTheme="minorHAnsi" w:cstheme="minorHAnsi"/>
          <w:color w:val="auto"/>
        </w:rPr>
        <w:t>a partir d</w:t>
      </w:r>
      <w:bookmarkStart w:id="0" w:name="_GoBack"/>
      <w:bookmarkEnd w:id="0"/>
      <w:r w:rsidR="00534487" w:rsidRPr="005D6C3F">
        <w:rPr>
          <w:rFonts w:asciiTheme="minorHAnsi" w:eastAsia="Calibri" w:hAnsiTheme="minorHAnsi" w:cstheme="minorHAnsi"/>
          <w:color w:val="auto"/>
        </w:rPr>
        <w:t>el 8 de</w:t>
      </w:r>
      <w:r w:rsidR="0092436F" w:rsidRPr="005D6C3F">
        <w:rPr>
          <w:rFonts w:asciiTheme="minorHAnsi" w:eastAsia="Calibri" w:hAnsiTheme="minorHAnsi" w:cstheme="minorHAnsi"/>
          <w:color w:val="auto"/>
        </w:rPr>
        <w:t xml:space="preserve"> agosto</w:t>
      </w:r>
      <w:r w:rsidRPr="005D6C3F">
        <w:rPr>
          <w:rFonts w:asciiTheme="minorHAnsi" w:eastAsia="Calibri" w:hAnsiTheme="minorHAnsi" w:cstheme="minorHAnsi"/>
          <w:color w:val="auto"/>
        </w:rPr>
        <w:t xml:space="preserve"> </w:t>
      </w:r>
      <w:r w:rsidR="005A5459">
        <w:rPr>
          <w:rFonts w:asciiTheme="minorHAnsi" w:eastAsia="Calibri" w:hAnsiTheme="minorHAnsi" w:cstheme="minorHAnsi"/>
          <w:color w:val="auto"/>
        </w:rPr>
        <w:t xml:space="preserve">podrá verse </w:t>
      </w:r>
      <w:r w:rsidR="005A5459" w:rsidRPr="005D6C3F">
        <w:rPr>
          <w:rFonts w:asciiTheme="minorHAnsi" w:eastAsia="Calibri" w:hAnsiTheme="minorHAnsi" w:cstheme="minorHAnsi"/>
          <w:color w:val="auto"/>
        </w:rPr>
        <w:t xml:space="preserve">una interferencia en el </w:t>
      </w:r>
      <w:r w:rsidR="005A5459" w:rsidRPr="005D6C3F">
        <w:rPr>
          <w:rFonts w:asciiTheme="minorHAnsi" w:eastAsia="Calibri" w:hAnsiTheme="minorHAnsi" w:cstheme="minorHAnsi"/>
          <w:b/>
          <w:color w:val="auto"/>
        </w:rPr>
        <w:t>Museo Nacional de Bellas Artes de Santiago de Chile</w:t>
      </w:r>
      <w:r w:rsidR="005A5459" w:rsidRPr="005D6C3F">
        <w:rPr>
          <w:rFonts w:asciiTheme="minorHAnsi" w:eastAsia="Calibri" w:hAnsiTheme="minorHAnsi" w:cstheme="minorHAnsi"/>
          <w:color w:val="auto"/>
        </w:rPr>
        <w:t xml:space="preserve"> </w:t>
      </w:r>
      <w:r w:rsidR="005A5459">
        <w:rPr>
          <w:rFonts w:asciiTheme="minorHAnsi" w:eastAsia="Calibri" w:hAnsiTheme="minorHAnsi" w:cstheme="minorHAnsi"/>
          <w:color w:val="auto"/>
        </w:rPr>
        <w:t xml:space="preserve">de </w:t>
      </w:r>
      <w:r w:rsidR="00106BBC" w:rsidRPr="005D6C3F">
        <w:rPr>
          <w:rFonts w:asciiTheme="minorHAnsi" w:eastAsia="Calibri" w:hAnsiTheme="minorHAnsi" w:cstheme="minorHAnsi"/>
          <w:color w:val="auto"/>
        </w:rPr>
        <w:t xml:space="preserve">la artista ítalo argentina </w:t>
      </w:r>
      <w:r w:rsidR="00106BBC" w:rsidRPr="005D6C3F">
        <w:rPr>
          <w:rFonts w:asciiTheme="minorHAnsi" w:eastAsia="Calibri" w:hAnsiTheme="minorHAnsi" w:cstheme="minorHAnsi"/>
          <w:b/>
          <w:color w:val="auto"/>
        </w:rPr>
        <w:t xml:space="preserve">Elda </w:t>
      </w:r>
      <w:proofErr w:type="spellStart"/>
      <w:r w:rsidR="00106BBC" w:rsidRPr="005D6C3F">
        <w:rPr>
          <w:rFonts w:asciiTheme="minorHAnsi" w:eastAsia="Calibri" w:hAnsiTheme="minorHAnsi" w:cstheme="minorHAnsi"/>
          <w:b/>
          <w:color w:val="auto"/>
        </w:rPr>
        <w:t>Cerrato</w:t>
      </w:r>
      <w:proofErr w:type="spellEnd"/>
      <w:r w:rsidRPr="005D6C3F">
        <w:rPr>
          <w:rFonts w:asciiTheme="minorHAnsi" w:eastAsia="Calibri" w:hAnsiTheme="minorHAnsi" w:cstheme="minorHAnsi"/>
          <w:color w:val="auto"/>
        </w:rPr>
        <w:t xml:space="preserve"> </w:t>
      </w:r>
      <w:r w:rsidRPr="005D6C3F">
        <w:rPr>
          <w:rFonts w:asciiTheme="minorHAnsi" w:eastAsia="Calibri" w:hAnsiTheme="minorHAnsi" w:cstheme="minorHAnsi"/>
          <w:color w:val="auto"/>
        </w:rPr>
        <w:lastRenderedPageBreak/>
        <w:t>(1930),</w:t>
      </w:r>
      <w:r w:rsidR="00106BBC" w:rsidRPr="005D6C3F">
        <w:rPr>
          <w:rFonts w:asciiTheme="minorHAnsi" w:eastAsia="Calibri" w:hAnsiTheme="minorHAnsi" w:cstheme="minorHAnsi"/>
          <w:color w:val="auto"/>
        </w:rPr>
        <w:t xml:space="preserve"> titulada “Recordar un signo</w:t>
      </w:r>
      <w:r w:rsidR="00534487" w:rsidRPr="005D6C3F">
        <w:rPr>
          <w:rFonts w:asciiTheme="minorHAnsi" w:eastAsia="Calibri" w:hAnsiTheme="minorHAnsi" w:cstheme="minorHAnsi"/>
          <w:color w:val="auto"/>
        </w:rPr>
        <w:t xml:space="preserve">. Elda </w:t>
      </w:r>
      <w:proofErr w:type="spellStart"/>
      <w:r w:rsidR="00534487" w:rsidRPr="005D6C3F">
        <w:rPr>
          <w:rFonts w:asciiTheme="minorHAnsi" w:eastAsia="Calibri" w:hAnsiTheme="minorHAnsi" w:cstheme="minorHAnsi"/>
          <w:color w:val="auto"/>
        </w:rPr>
        <w:t>Cerrato</w:t>
      </w:r>
      <w:proofErr w:type="spellEnd"/>
      <w:r w:rsidR="00534487" w:rsidRPr="005D6C3F">
        <w:rPr>
          <w:rFonts w:asciiTheme="minorHAnsi" w:eastAsia="Calibri" w:hAnsiTheme="minorHAnsi" w:cstheme="minorHAnsi"/>
          <w:color w:val="auto"/>
        </w:rPr>
        <w:t xml:space="preserve"> [1972-1973]</w:t>
      </w:r>
      <w:r w:rsidR="00106BBC" w:rsidRPr="005D6C3F">
        <w:rPr>
          <w:rFonts w:asciiTheme="minorHAnsi" w:eastAsia="Calibri" w:hAnsiTheme="minorHAnsi" w:cstheme="minorHAnsi"/>
          <w:color w:val="auto"/>
        </w:rPr>
        <w:t>” con curaduría de Gloria Cortés Aliaga. La artista a través de la reproducción de sus instalaciones censuradas en 1972 en Argentina interviene la exposición “De aquí a la modernidad”, perteneciente a la colección del Museo.</w:t>
      </w:r>
    </w:p>
    <w:p w:rsidR="005D6C3F" w:rsidRPr="005D6C3F" w:rsidRDefault="00443924" w:rsidP="005D6C3F">
      <w:pPr>
        <w:spacing w:line="360" w:lineRule="auto"/>
        <w:ind w:firstLine="708"/>
        <w:jc w:val="both"/>
        <w:rPr>
          <w:rFonts w:asciiTheme="minorHAnsi" w:hAnsiTheme="minorHAnsi" w:cstheme="minorHAnsi"/>
          <w:color w:val="auto"/>
        </w:rPr>
      </w:pPr>
      <w:r w:rsidRPr="005D6C3F">
        <w:rPr>
          <w:rFonts w:asciiTheme="minorHAnsi" w:eastAsia="Calibri" w:hAnsiTheme="minorHAnsi" w:cstheme="minorHAnsi"/>
          <w:color w:val="auto"/>
        </w:rPr>
        <w:t xml:space="preserve">El 9 </w:t>
      </w:r>
      <w:r w:rsidR="005D6C3F" w:rsidRPr="005D6C3F">
        <w:rPr>
          <w:rFonts w:asciiTheme="minorHAnsi" w:eastAsia="Calibri" w:hAnsiTheme="minorHAnsi" w:cstheme="minorHAnsi"/>
          <w:color w:val="auto"/>
        </w:rPr>
        <w:t xml:space="preserve">de agosto a las 18, </w:t>
      </w:r>
      <w:r w:rsidRPr="005D6C3F">
        <w:rPr>
          <w:rFonts w:asciiTheme="minorHAnsi" w:eastAsia="Calibri" w:hAnsiTheme="minorHAnsi" w:cstheme="minorHAnsi"/>
          <w:color w:val="auto"/>
        </w:rPr>
        <w:t xml:space="preserve">en el </w:t>
      </w:r>
      <w:proofErr w:type="spellStart"/>
      <w:r w:rsidRPr="005D6C3F">
        <w:rPr>
          <w:rFonts w:asciiTheme="minorHAnsi" w:eastAsia="Calibri" w:hAnsiTheme="minorHAnsi" w:cstheme="minorHAnsi"/>
          <w:b/>
          <w:color w:val="auto"/>
        </w:rPr>
        <w:t>Centex</w:t>
      </w:r>
      <w:proofErr w:type="spellEnd"/>
      <w:r w:rsidRPr="005D6C3F">
        <w:rPr>
          <w:rFonts w:asciiTheme="minorHAnsi" w:eastAsia="Calibri" w:hAnsiTheme="minorHAnsi" w:cstheme="minorHAnsi"/>
          <w:b/>
          <w:color w:val="auto"/>
        </w:rPr>
        <w:t xml:space="preserve"> - Centro de Extensión del Ministerio de las Culturas, las Artes y el Patrimonio</w:t>
      </w:r>
      <w:r w:rsidRPr="005D6C3F">
        <w:rPr>
          <w:rFonts w:asciiTheme="minorHAnsi" w:eastAsia="Calibri" w:hAnsiTheme="minorHAnsi" w:cstheme="minorHAnsi"/>
          <w:color w:val="auto"/>
        </w:rPr>
        <w:t xml:space="preserve"> en </w:t>
      </w:r>
      <w:r w:rsidRPr="005D6C3F">
        <w:rPr>
          <w:rFonts w:asciiTheme="minorHAnsi" w:eastAsia="Calibri" w:hAnsiTheme="minorHAnsi" w:cstheme="minorHAnsi"/>
          <w:b/>
          <w:color w:val="auto"/>
        </w:rPr>
        <w:t>Valparaíso</w:t>
      </w:r>
      <w:r w:rsidRPr="005D6C3F">
        <w:rPr>
          <w:rFonts w:asciiTheme="minorHAnsi" w:eastAsia="Calibri" w:hAnsiTheme="minorHAnsi" w:cstheme="minorHAnsi"/>
          <w:color w:val="auto"/>
        </w:rPr>
        <w:t xml:space="preserve"> tendrá lugar </w:t>
      </w:r>
      <w:r w:rsidRPr="005D6C3F">
        <w:rPr>
          <w:rFonts w:asciiTheme="minorHAnsi" w:eastAsia="Calibri" w:hAnsiTheme="minorHAnsi" w:cstheme="minorHAnsi"/>
          <w:b/>
          <w:color w:val="auto"/>
        </w:rPr>
        <w:t>“Travesía 0”</w:t>
      </w:r>
      <w:r w:rsidR="005D6C3F" w:rsidRPr="005D6C3F">
        <w:rPr>
          <w:rFonts w:asciiTheme="minorHAnsi" w:eastAsia="Calibri" w:hAnsiTheme="minorHAnsi" w:cstheme="minorHAnsi"/>
          <w:b/>
          <w:color w:val="auto"/>
        </w:rPr>
        <w:t xml:space="preserve">, </w:t>
      </w:r>
      <w:r w:rsidRPr="005D6C3F">
        <w:rPr>
          <w:rFonts w:asciiTheme="minorHAnsi" w:eastAsia="Calibri" w:hAnsiTheme="minorHAnsi" w:cstheme="minorHAnsi"/>
          <w:color w:val="auto"/>
        </w:rPr>
        <w:t xml:space="preserve">una exposición producto del intercambio entre artistas de la Escuela Municipal de Arte Manuel  </w:t>
      </w:r>
      <w:proofErr w:type="spellStart"/>
      <w:r w:rsidRPr="005D6C3F">
        <w:rPr>
          <w:rFonts w:asciiTheme="minorHAnsi" w:eastAsia="Calibri" w:hAnsiTheme="minorHAnsi" w:cstheme="minorHAnsi"/>
          <w:color w:val="auto"/>
        </w:rPr>
        <w:t>Musto</w:t>
      </w:r>
      <w:proofErr w:type="spellEnd"/>
      <w:r w:rsidRPr="005D6C3F">
        <w:rPr>
          <w:rFonts w:asciiTheme="minorHAnsi" w:eastAsia="Calibri" w:hAnsiTheme="minorHAnsi" w:cstheme="minorHAnsi"/>
          <w:color w:val="auto"/>
        </w:rPr>
        <w:t>, de Rosario (Argentina) y la Escuela</w:t>
      </w:r>
      <w:r w:rsidR="008C1BCB" w:rsidRPr="005D6C3F">
        <w:rPr>
          <w:rFonts w:asciiTheme="minorHAnsi" w:eastAsia="Calibri" w:hAnsiTheme="minorHAnsi" w:cstheme="minorHAnsi"/>
          <w:color w:val="auto"/>
        </w:rPr>
        <w:t xml:space="preserve"> Municipal</w:t>
      </w:r>
      <w:r w:rsidRPr="005D6C3F">
        <w:rPr>
          <w:rFonts w:asciiTheme="minorHAnsi" w:eastAsia="Calibri" w:hAnsiTheme="minorHAnsi" w:cstheme="minorHAnsi"/>
          <w:color w:val="auto"/>
        </w:rPr>
        <w:t xml:space="preserve"> de</w:t>
      </w:r>
      <w:r w:rsidR="008C1BCB" w:rsidRPr="005D6C3F">
        <w:rPr>
          <w:rFonts w:asciiTheme="minorHAnsi" w:eastAsia="Calibri" w:hAnsiTheme="minorHAnsi" w:cstheme="minorHAnsi"/>
          <w:color w:val="auto"/>
        </w:rPr>
        <w:t xml:space="preserve"> Bellas Artes</w:t>
      </w:r>
      <w:r w:rsidRPr="005D6C3F">
        <w:rPr>
          <w:rFonts w:asciiTheme="minorHAnsi" w:eastAsia="Calibri" w:hAnsiTheme="minorHAnsi" w:cstheme="minorHAnsi"/>
          <w:color w:val="auto"/>
        </w:rPr>
        <w:t xml:space="preserve"> de V</w:t>
      </w:r>
      <w:r w:rsidR="005D6C3F" w:rsidRPr="005D6C3F">
        <w:rPr>
          <w:rFonts w:asciiTheme="minorHAnsi" w:eastAsia="Calibri" w:hAnsiTheme="minorHAnsi" w:cstheme="minorHAnsi"/>
          <w:color w:val="auto"/>
        </w:rPr>
        <w:t>alparaíso. Además, se realizará una a</w:t>
      </w:r>
      <w:r w:rsidR="002E16E5" w:rsidRPr="005D6C3F">
        <w:rPr>
          <w:rFonts w:asciiTheme="minorHAnsi" w:eastAsia="Calibri" w:hAnsiTheme="minorHAnsi" w:cstheme="minorHAnsi"/>
          <w:color w:val="auto"/>
        </w:rPr>
        <w:t>cción en el</w:t>
      </w:r>
      <w:r w:rsidR="005D6C3F" w:rsidRPr="005D6C3F">
        <w:rPr>
          <w:rFonts w:asciiTheme="minorHAnsi" w:eastAsia="Calibri" w:hAnsiTheme="minorHAnsi" w:cstheme="minorHAnsi"/>
          <w:color w:val="auto"/>
        </w:rPr>
        <w:t xml:space="preserve"> barrio La Loma junto a los</w:t>
      </w:r>
      <w:r w:rsidR="002E16E5" w:rsidRPr="005D6C3F">
        <w:rPr>
          <w:rFonts w:asciiTheme="minorHAnsi" w:eastAsia="Calibri" w:hAnsiTheme="minorHAnsi" w:cstheme="minorHAnsi"/>
          <w:color w:val="auto"/>
        </w:rPr>
        <w:t xml:space="preserve"> vecinos</w:t>
      </w:r>
      <w:r w:rsidR="005D6C3F" w:rsidRPr="005D6C3F">
        <w:rPr>
          <w:rFonts w:asciiTheme="minorHAnsi" w:eastAsia="Calibri" w:hAnsiTheme="minorHAnsi" w:cstheme="minorHAnsi"/>
          <w:color w:val="auto"/>
        </w:rPr>
        <w:t xml:space="preserve"> y los artistas </w:t>
      </w:r>
      <w:r w:rsidR="005D6C3F" w:rsidRPr="005D6C3F">
        <w:rPr>
          <w:rFonts w:asciiTheme="minorHAnsi" w:hAnsiTheme="minorHAnsi" w:cstheme="minorHAnsi"/>
          <w:color w:val="auto"/>
        </w:rPr>
        <w:t>Henry Serrano (CHL), Francisco Olivares  (CHL), Ignacio Saavedra  (CHL) y varios más.</w:t>
      </w:r>
    </w:p>
    <w:p w:rsidR="00F93CB6" w:rsidRPr="005D6C3F" w:rsidRDefault="00A9280A" w:rsidP="005D6C3F">
      <w:pPr>
        <w:widowControl/>
        <w:spacing w:line="360" w:lineRule="auto"/>
        <w:ind w:firstLine="709"/>
        <w:jc w:val="both"/>
        <w:rPr>
          <w:rFonts w:asciiTheme="minorHAnsi" w:eastAsia="Calibri" w:hAnsiTheme="minorHAnsi" w:cstheme="minorHAnsi"/>
          <w:color w:val="auto"/>
        </w:rPr>
      </w:pPr>
      <w:r w:rsidRPr="005D6C3F">
        <w:rPr>
          <w:rFonts w:asciiTheme="minorHAnsi" w:eastAsia="Calibri" w:hAnsiTheme="minorHAnsi" w:cstheme="minorHAnsi"/>
          <w:color w:val="auto"/>
        </w:rPr>
        <w:t>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660C92" w:rsidRPr="005D6C3F" w:rsidRDefault="00A9280A" w:rsidP="005D6C3F">
      <w:pPr>
        <w:widowControl/>
        <w:spacing w:line="360" w:lineRule="auto"/>
        <w:ind w:firstLine="709"/>
        <w:jc w:val="both"/>
        <w:rPr>
          <w:rStyle w:val="Ninguno"/>
          <w:rFonts w:asciiTheme="minorHAnsi" w:hAnsiTheme="minorHAnsi" w:cstheme="minorHAnsi"/>
          <w:color w:val="auto"/>
          <w:shd w:val="clear" w:color="auto" w:fill="FFFFFF"/>
          <w:lang w:val="es-AR"/>
        </w:rPr>
      </w:pPr>
      <w:r w:rsidRPr="005D6C3F">
        <w:rPr>
          <w:rStyle w:val="Ninguno"/>
          <w:rFonts w:asciiTheme="minorHAnsi" w:eastAsia="Calibri" w:hAnsiTheme="minorHAnsi" w:cstheme="minorHAnsi"/>
          <w:color w:val="auto"/>
          <w:u w:color="000000"/>
        </w:rPr>
        <w:t xml:space="preserve">Para </w:t>
      </w:r>
      <w:r w:rsidRPr="005D6C3F">
        <w:rPr>
          <w:rStyle w:val="Ninguno"/>
          <w:rFonts w:asciiTheme="minorHAnsi" w:eastAsia="Calibri" w:hAnsiTheme="minorHAnsi" w:cstheme="minorHAnsi"/>
          <w:b/>
          <w:bCs/>
          <w:color w:val="auto"/>
          <w:u w:color="000000"/>
        </w:rPr>
        <w:t xml:space="preserve">Aníbal </w:t>
      </w:r>
      <w:proofErr w:type="spellStart"/>
      <w:r w:rsidRPr="005D6C3F">
        <w:rPr>
          <w:rStyle w:val="Ninguno"/>
          <w:rFonts w:asciiTheme="minorHAnsi" w:eastAsia="Calibri" w:hAnsiTheme="minorHAnsi" w:cstheme="minorHAnsi"/>
          <w:b/>
          <w:bCs/>
          <w:color w:val="auto"/>
          <w:u w:color="000000"/>
        </w:rPr>
        <w:t>Jozami</w:t>
      </w:r>
      <w:proofErr w:type="spellEnd"/>
      <w:r w:rsidRPr="005D6C3F">
        <w:rPr>
          <w:rStyle w:val="Ninguno"/>
          <w:rFonts w:asciiTheme="minorHAnsi" w:eastAsia="Calibri" w:hAnsiTheme="minorHAnsi" w:cstheme="minorHAnsi"/>
          <w:color w:val="auto"/>
          <w:u w:color="000000"/>
        </w:rPr>
        <w:t>, director general de BIENALSUR y rector de la Universidad Nacio</w:t>
      </w:r>
      <w:r w:rsidR="00660C92" w:rsidRPr="005D6C3F">
        <w:rPr>
          <w:rStyle w:val="Ninguno"/>
          <w:rFonts w:asciiTheme="minorHAnsi" w:eastAsia="Calibri" w:hAnsiTheme="minorHAnsi" w:cstheme="minorHAnsi"/>
          <w:color w:val="auto"/>
          <w:u w:color="000000"/>
        </w:rPr>
        <w:t>nal de Tres de Febrero (UNTREF):</w:t>
      </w:r>
      <w:r w:rsidRPr="005D6C3F">
        <w:rPr>
          <w:rStyle w:val="Ninguno"/>
          <w:rFonts w:asciiTheme="minorHAnsi" w:eastAsia="Calibri" w:hAnsiTheme="minorHAnsi" w:cstheme="minorHAnsi"/>
          <w:color w:val="auto"/>
          <w:u w:color="000000"/>
        </w:rPr>
        <w:t xml:space="preserve"> “</w:t>
      </w:r>
      <w:r w:rsidR="00ED0D56" w:rsidRPr="005D6C3F">
        <w:rPr>
          <w:rStyle w:val="Ninguno"/>
          <w:rFonts w:asciiTheme="minorHAnsi" w:eastAsia="Calibri" w:hAnsiTheme="minorHAnsi" w:cstheme="minorHAnsi"/>
          <w:color w:val="auto"/>
          <w:u w:color="000000"/>
        </w:rPr>
        <w:t>E</w:t>
      </w:r>
      <w:r w:rsidR="00B32BB2" w:rsidRPr="005D6C3F">
        <w:rPr>
          <w:rStyle w:val="Ninguno"/>
          <w:rFonts w:asciiTheme="minorHAnsi" w:eastAsia="Calibri" w:hAnsiTheme="minorHAnsi" w:cstheme="minorHAnsi"/>
          <w:color w:val="auto"/>
          <w:u w:color="000000"/>
        </w:rPr>
        <w:t xml:space="preserve">l arte </w:t>
      </w:r>
      <w:r w:rsidR="00ED0D56" w:rsidRPr="005D6C3F">
        <w:rPr>
          <w:rStyle w:val="Ninguno"/>
          <w:rFonts w:asciiTheme="minorHAnsi" w:eastAsia="Calibri" w:hAnsiTheme="minorHAnsi" w:cstheme="minorHAnsi"/>
          <w:color w:val="auto"/>
          <w:u w:color="000000"/>
        </w:rPr>
        <w:t>e</w:t>
      </w:r>
      <w:r w:rsidR="00B32BB2" w:rsidRPr="005D6C3F">
        <w:rPr>
          <w:rStyle w:val="Ninguno"/>
          <w:rFonts w:asciiTheme="minorHAnsi" w:eastAsia="Calibri" w:hAnsiTheme="minorHAnsi" w:cstheme="minorHAnsi"/>
          <w:color w:val="auto"/>
          <w:u w:color="000000"/>
        </w:rPr>
        <w:t xml:space="preserve">s una de las formas en </w:t>
      </w:r>
      <w:r w:rsidR="00ED0D56" w:rsidRPr="005D6C3F">
        <w:rPr>
          <w:rStyle w:val="Ninguno"/>
          <w:rFonts w:asciiTheme="minorHAnsi" w:eastAsia="Calibri" w:hAnsiTheme="minorHAnsi" w:cstheme="minorHAnsi"/>
          <w:color w:val="auto"/>
          <w:u w:color="000000"/>
        </w:rPr>
        <w:t>las qu</w:t>
      </w:r>
      <w:r w:rsidR="00B32BB2" w:rsidRPr="005D6C3F">
        <w:rPr>
          <w:rStyle w:val="Ninguno"/>
          <w:rFonts w:asciiTheme="minorHAnsi" w:eastAsia="Calibri" w:hAnsiTheme="minorHAnsi" w:cstheme="minorHAnsi"/>
          <w:color w:val="auto"/>
          <w:u w:color="000000"/>
        </w:rPr>
        <w:t>e se expresa la</w:t>
      </w:r>
      <w:r w:rsidR="00ED0D56" w:rsidRPr="005D6C3F">
        <w:rPr>
          <w:rStyle w:val="Ninguno"/>
          <w:rFonts w:asciiTheme="minorHAnsi" w:eastAsia="Calibri" w:hAnsiTheme="minorHAnsi" w:cstheme="minorHAnsi"/>
          <w:color w:val="auto"/>
          <w:u w:color="000000"/>
        </w:rPr>
        <w:t xml:space="preserve"> </w:t>
      </w:r>
      <w:r w:rsidR="00B32BB2" w:rsidRPr="005D6C3F">
        <w:rPr>
          <w:rStyle w:val="Ninguno"/>
          <w:rFonts w:asciiTheme="minorHAnsi" w:eastAsia="Calibri" w:hAnsiTheme="minorHAnsi" w:cstheme="minorHAnsi"/>
          <w:color w:val="auto"/>
          <w:u w:color="000000"/>
        </w:rPr>
        <w:t>problemática del ser humano. Los artistas se expresan a través de su obra</w:t>
      </w:r>
      <w:r w:rsidR="00660C92" w:rsidRPr="005D6C3F">
        <w:rPr>
          <w:rStyle w:val="Ninguno"/>
          <w:rFonts w:asciiTheme="minorHAnsi" w:eastAsia="Calibri" w:hAnsiTheme="minorHAnsi" w:cstheme="minorHAnsi"/>
          <w:color w:val="auto"/>
          <w:u w:color="000000"/>
        </w:rPr>
        <w:t xml:space="preserve"> y</w:t>
      </w:r>
      <w:r w:rsidR="00B32BB2" w:rsidRPr="005D6C3F">
        <w:rPr>
          <w:rStyle w:val="Ninguno"/>
          <w:rFonts w:asciiTheme="minorHAnsi" w:eastAsia="Calibri" w:hAnsiTheme="minorHAnsi" w:cstheme="minorHAnsi"/>
          <w:color w:val="auto"/>
          <w:u w:color="000000"/>
        </w:rPr>
        <w:t xml:space="preserve"> de</w:t>
      </w:r>
      <w:r w:rsidR="00ED0D56" w:rsidRPr="005D6C3F">
        <w:rPr>
          <w:rStyle w:val="Ninguno"/>
          <w:rFonts w:asciiTheme="minorHAnsi" w:eastAsia="Calibri" w:hAnsiTheme="minorHAnsi" w:cstheme="minorHAnsi"/>
          <w:color w:val="auto"/>
          <w:u w:color="000000"/>
        </w:rPr>
        <w:t xml:space="preserve"> </w:t>
      </w:r>
      <w:r w:rsidR="00B32BB2" w:rsidRPr="005D6C3F">
        <w:rPr>
          <w:rStyle w:val="Ninguno"/>
          <w:rFonts w:asciiTheme="minorHAnsi" w:eastAsia="Calibri" w:hAnsiTheme="minorHAnsi" w:cstheme="minorHAnsi"/>
          <w:color w:val="auto"/>
          <w:u w:color="000000"/>
        </w:rPr>
        <w:t>alguna forma cuestionan el mundo</w:t>
      </w:r>
      <w:r w:rsidR="00660C92" w:rsidRPr="005D6C3F">
        <w:rPr>
          <w:rStyle w:val="Ninguno"/>
          <w:rFonts w:asciiTheme="minorHAnsi" w:eastAsia="Calibri" w:hAnsiTheme="minorHAnsi" w:cstheme="minorHAnsi"/>
          <w:color w:val="auto"/>
          <w:u w:color="000000"/>
        </w:rPr>
        <w:t xml:space="preserve">. Y en ese sentido, BIENALSUR </w:t>
      </w:r>
      <w:r w:rsidR="00B32BB2" w:rsidRPr="005D6C3F">
        <w:rPr>
          <w:rStyle w:val="Ninguno"/>
          <w:rFonts w:asciiTheme="minorHAnsi" w:eastAsia="Calibri" w:hAnsiTheme="minorHAnsi" w:cstheme="minorHAnsi"/>
          <w:color w:val="auto"/>
          <w:u w:color="000000"/>
        </w:rPr>
        <w:t>es una invitación a pensar</w:t>
      </w:r>
      <w:r w:rsidR="00660C92" w:rsidRPr="005D6C3F">
        <w:rPr>
          <w:rStyle w:val="Ninguno"/>
          <w:rFonts w:asciiTheme="minorHAnsi" w:eastAsia="Calibri" w:hAnsiTheme="minorHAnsi" w:cstheme="minorHAnsi"/>
          <w:color w:val="auto"/>
          <w:u w:color="000000"/>
        </w:rPr>
        <w:t>, al crear un canal de comunicación entre países, y que busca alcanzar todos los públicos”.</w:t>
      </w:r>
    </w:p>
    <w:p w:rsidR="003C28D6" w:rsidRPr="005D6C3F" w:rsidRDefault="00A9280A" w:rsidP="005D6C3F">
      <w:pPr>
        <w:pStyle w:val="Cuerpodetexto"/>
        <w:spacing w:after="0" w:line="360" w:lineRule="auto"/>
        <w:ind w:firstLine="708"/>
        <w:jc w:val="both"/>
        <w:rPr>
          <w:rStyle w:val="Ninguno"/>
          <w:rFonts w:asciiTheme="minorHAnsi" w:eastAsia="Calibri" w:hAnsiTheme="minorHAnsi" w:cstheme="minorHAnsi"/>
          <w:color w:val="auto"/>
          <w:u w:color="000000"/>
        </w:rPr>
      </w:pPr>
      <w:r w:rsidRPr="005D6C3F">
        <w:rPr>
          <w:rStyle w:val="Ninguno"/>
          <w:rFonts w:asciiTheme="minorHAnsi" w:eastAsia="Calibri" w:hAnsiTheme="minorHAnsi" w:cstheme="minorHAnsi"/>
          <w:color w:val="auto"/>
          <w:u w:color="000000"/>
        </w:rPr>
        <w:t xml:space="preserve">Para </w:t>
      </w:r>
      <w:r w:rsidRPr="005D6C3F">
        <w:rPr>
          <w:rStyle w:val="Ninguno"/>
          <w:rFonts w:asciiTheme="minorHAnsi" w:eastAsia="Calibri" w:hAnsiTheme="minorHAnsi" w:cstheme="minorHAnsi"/>
          <w:b/>
          <w:bCs/>
          <w:color w:val="auto"/>
          <w:u w:color="000000"/>
        </w:rPr>
        <w:t xml:space="preserve">Diana </w:t>
      </w:r>
      <w:proofErr w:type="spellStart"/>
      <w:r w:rsidRPr="005D6C3F">
        <w:rPr>
          <w:rStyle w:val="Ninguno"/>
          <w:rFonts w:asciiTheme="minorHAnsi" w:eastAsia="Calibri" w:hAnsiTheme="minorHAnsi" w:cstheme="minorHAnsi"/>
          <w:b/>
          <w:bCs/>
          <w:color w:val="auto"/>
          <w:u w:color="000000"/>
        </w:rPr>
        <w:t>Wechsler</w:t>
      </w:r>
      <w:proofErr w:type="spellEnd"/>
      <w:r w:rsidRPr="005D6C3F">
        <w:rPr>
          <w:rStyle w:val="Ninguno"/>
          <w:rFonts w:asciiTheme="minorHAnsi" w:eastAsia="Calibri" w:hAnsiTheme="minorHAnsi" w:cstheme="minorHAnsi"/>
          <w:b/>
          <w:bCs/>
          <w:color w:val="auto"/>
          <w:u w:color="000000"/>
        </w:rPr>
        <w:t xml:space="preserve">, </w:t>
      </w:r>
      <w:r w:rsidRPr="005D6C3F">
        <w:rPr>
          <w:rStyle w:val="Ninguno"/>
          <w:rFonts w:asciiTheme="minorHAnsi" w:eastAsia="Calibri" w:hAnsiTheme="minorHAnsi" w:cstheme="minorHAnsi"/>
          <w:color w:val="auto"/>
          <w:u w:color="000000"/>
        </w:rPr>
        <w:t>directora artístico-académica de BIENALSUR: “</w:t>
      </w:r>
      <w:r w:rsidR="003C28D6" w:rsidRPr="005D6C3F">
        <w:rPr>
          <w:rStyle w:val="Ninguno"/>
          <w:rFonts w:asciiTheme="minorHAnsi" w:eastAsia="Calibri" w:hAnsiTheme="minorHAnsi" w:cstheme="minorHAnsi"/>
          <w:color w:val="auto"/>
          <w:u w:color="000000"/>
        </w:rPr>
        <w:t>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660C92" w:rsidRPr="005D6C3F" w:rsidRDefault="00660C92" w:rsidP="005D6C3F">
      <w:pPr>
        <w:spacing w:line="360" w:lineRule="auto"/>
        <w:ind w:firstLine="708"/>
        <w:jc w:val="both"/>
        <w:rPr>
          <w:rStyle w:val="Ninguno"/>
          <w:rFonts w:asciiTheme="minorHAnsi" w:eastAsia="Calibri" w:hAnsiTheme="minorHAnsi" w:cstheme="minorHAnsi"/>
          <w:color w:val="auto"/>
          <w:lang w:val="es-AR"/>
        </w:rPr>
      </w:pPr>
    </w:p>
    <w:p w:rsidR="0066097C" w:rsidRPr="005D6C3F" w:rsidRDefault="00E87625" w:rsidP="005D6C3F">
      <w:pPr>
        <w:pStyle w:val="Cuerpodetexto"/>
        <w:spacing w:after="0" w:line="360" w:lineRule="auto"/>
        <w:ind w:firstLine="708"/>
        <w:jc w:val="both"/>
        <w:rPr>
          <w:rStyle w:val="Ninguno"/>
          <w:rFonts w:asciiTheme="minorHAnsi" w:eastAsia="Calibri" w:hAnsiTheme="minorHAnsi" w:cstheme="minorHAnsi"/>
          <w:color w:val="auto"/>
          <w:u w:color="000000"/>
        </w:rPr>
      </w:pPr>
      <w:r w:rsidRPr="005D6C3F">
        <w:rPr>
          <w:rStyle w:val="Ninguno"/>
          <w:rFonts w:asciiTheme="minorHAnsi" w:eastAsia="Calibri" w:hAnsiTheme="minorHAnsi" w:cstheme="minorHAnsi"/>
          <w:color w:val="auto"/>
          <w:u w:color="000000"/>
        </w:rPr>
        <w:t xml:space="preserve">La </w:t>
      </w:r>
      <w:r w:rsidRPr="005D6C3F">
        <w:rPr>
          <w:rStyle w:val="Ninguno"/>
          <w:rFonts w:asciiTheme="minorHAnsi" w:eastAsia="Calibri" w:hAnsiTheme="minorHAnsi" w:cstheme="minorHAnsi"/>
          <w:b/>
          <w:bCs/>
          <w:color w:val="auto"/>
          <w:u w:color="000000"/>
        </w:rPr>
        <w:t>agenda de BIENALSUR 2019</w:t>
      </w:r>
      <w:r w:rsidRPr="005D6C3F">
        <w:rPr>
          <w:rStyle w:val="Ninguno"/>
          <w:rFonts w:asciiTheme="minorHAnsi" w:eastAsia="Calibri" w:hAnsiTheme="minorHAnsi" w:cstheme="minorHAnsi"/>
          <w:color w:val="auto"/>
          <w:u w:color="000000"/>
        </w:rPr>
        <w:t xml:space="preserve"> podrá consultarse en </w:t>
      </w:r>
      <w:hyperlink r:id="rId9" w:history="1">
        <w:r w:rsidRPr="005D6C3F">
          <w:rPr>
            <w:rStyle w:val="Hyperlink0"/>
            <w:rFonts w:asciiTheme="minorHAnsi" w:hAnsiTheme="minorHAnsi" w:cstheme="minorHAnsi"/>
            <w:color w:val="auto"/>
          </w:rPr>
          <w:t>www.bienalsur.org</w:t>
        </w:r>
      </w:hyperlink>
      <w:r w:rsidRPr="005D6C3F">
        <w:rPr>
          <w:rStyle w:val="Ninguno"/>
          <w:rFonts w:asciiTheme="minorHAnsi" w:eastAsia="Calibri" w:hAnsiTheme="minorHAnsi" w:cstheme="minorHAnsi"/>
          <w:color w:val="auto"/>
          <w:u w:color="000000"/>
        </w:rPr>
        <w:t>.</w:t>
      </w:r>
    </w:p>
    <w:p w:rsidR="00F93CB6" w:rsidRPr="005D6C3F" w:rsidRDefault="00F93CB6" w:rsidP="005D6C3F">
      <w:pPr>
        <w:pStyle w:val="Cuerpodetexto"/>
        <w:spacing w:after="0" w:line="360" w:lineRule="auto"/>
        <w:ind w:firstLine="708"/>
        <w:jc w:val="both"/>
        <w:rPr>
          <w:rStyle w:val="Ninguno"/>
          <w:rFonts w:asciiTheme="minorHAnsi" w:eastAsia="Calibri" w:hAnsiTheme="minorHAnsi" w:cstheme="minorHAnsi"/>
          <w:color w:val="auto"/>
          <w:u w:color="000000"/>
        </w:rPr>
      </w:pPr>
    </w:p>
    <w:p w:rsidR="00E87625" w:rsidRPr="005D6C3F" w:rsidRDefault="00E87625" w:rsidP="006A0553">
      <w:pPr>
        <w:widowControl/>
        <w:spacing w:line="360" w:lineRule="auto"/>
        <w:jc w:val="center"/>
        <w:rPr>
          <w:rStyle w:val="Ninguno"/>
          <w:rFonts w:asciiTheme="minorHAnsi" w:eastAsia="Calibri" w:hAnsiTheme="minorHAnsi" w:cstheme="minorHAnsi"/>
          <w:b/>
          <w:bCs/>
          <w:color w:val="auto"/>
          <w:u w:color="000000"/>
        </w:rPr>
      </w:pPr>
      <w:r w:rsidRPr="005D6C3F">
        <w:rPr>
          <w:rStyle w:val="Ninguno"/>
          <w:rFonts w:asciiTheme="minorHAnsi" w:eastAsia="Calibri" w:hAnsiTheme="minorHAnsi" w:cstheme="minorHAnsi"/>
          <w:b/>
          <w:bCs/>
          <w:color w:val="auto"/>
          <w:u w:color="000000"/>
        </w:rPr>
        <w:lastRenderedPageBreak/>
        <w:t>ACERCA DE BIENALSUR</w:t>
      </w:r>
    </w:p>
    <w:p w:rsidR="00660C92" w:rsidRPr="005D6C3F" w:rsidRDefault="00E87625" w:rsidP="005D6C3F">
      <w:pPr>
        <w:pStyle w:val="Cuerpodetexto"/>
        <w:spacing w:after="0" w:line="360" w:lineRule="auto"/>
        <w:jc w:val="both"/>
        <w:rPr>
          <w:rStyle w:val="Ninguno"/>
          <w:rFonts w:asciiTheme="minorHAnsi" w:eastAsia="Calibri" w:hAnsiTheme="minorHAnsi" w:cstheme="minorHAnsi"/>
          <w:color w:val="auto"/>
          <w:u w:color="000000"/>
        </w:rPr>
      </w:pPr>
      <w:r w:rsidRPr="005D6C3F">
        <w:rPr>
          <w:rStyle w:val="Ninguno"/>
          <w:rFonts w:asciiTheme="minorHAnsi" w:eastAsia="Calibri" w:hAnsiTheme="minorHAnsi" w:cstheme="minorHAnsi"/>
          <w:color w:val="auto"/>
          <w:u w:color="000000"/>
        </w:rPr>
        <w:t xml:space="preserve">La segunda edición de BIENALSUR, la Bienal Internacional de Arte Contemporáneo </w:t>
      </w:r>
      <w:r w:rsidR="006A0553">
        <w:rPr>
          <w:rStyle w:val="Ninguno"/>
          <w:rFonts w:asciiTheme="minorHAnsi" w:eastAsia="Calibri" w:hAnsiTheme="minorHAnsi" w:cstheme="minorHAnsi"/>
          <w:color w:val="auto"/>
          <w:u w:color="000000"/>
        </w:rPr>
        <w:t xml:space="preserve">de América del Sur se realiza </w:t>
      </w:r>
      <w:r w:rsidRPr="005D6C3F">
        <w:rPr>
          <w:rStyle w:val="Ninguno"/>
          <w:rFonts w:asciiTheme="minorHAnsi" w:eastAsia="Calibri" w:hAnsiTheme="minorHAnsi" w:cstheme="minorHAnsi"/>
          <w:color w:val="auto"/>
          <w:u w:color="000000"/>
        </w:rPr>
        <w:t xml:space="preserve">de mayo a noviembre de 2019 con exposiciones simultáneas de más de 400 artistas distribuidas en 43 ciudades de una veintena de países. La vibrante oferta artística se desplegará en más de cien sedes </w:t>
      </w:r>
      <w:r w:rsidR="006A0553">
        <w:rPr>
          <w:rStyle w:val="Ninguno"/>
          <w:rFonts w:asciiTheme="minorHAnsi" w:eastAsia="Calibri" w:hAnsiTheme="minorHAnsi" w:cstheme="minorHAnsi"/>
          <w:color w:val="auto"/>
          <w:u w:color="000000"/>
        </w:rPr>
        <w:t>con la que la bienal trabaja de forma conjunta y colaborativa</w:t>
      </w:r>
      <w:r w:rsidRPr="005D6C3F">
        <w:rPr>
          <w:rStyle w:val="Ninguno"/>
          <w:rFonts w:asciiTheme="minorHAnsi" w:eastAsia="Calibri" w:hAnsiTheme="minorHAnsi" w:cstheme="minorHAnsi"/>
          <w:color w:val="auto"/>
          <w:u w:color="000000"/>
        </w:rPr>
        <w:t>.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w:t>
      </w:r>
      <w:r w:rsidR="006A0553">
        <w:rPr>
          <w:rStyle w:val="Ninguno"/>
          <w:rFonts w:asciiTheme="minorHAnsi" w:eastAsia="Calibri" w:hAnsiTheme="minorHAnsi" w:cstheme="minorHAnsi"/>
          <w:color w:val="auto"/>
          <w:u w:color="000000"/>
        </w:rPr>
        <w:t xml:space="preserve">obal de colaboración asociativa </w:t>
      </w:r>
      <w:r w:rsidRPr="005D6C3F">
        <w:rPr>
          <w:rStyle w:val="Ninguno"/>
          <w:rFonts w:asciiTheme="minorHAnsi" w:eastAsia="Calibri" w:hAnsiTheme="minorHAnsi" w:cstheme="minorHAnsi"/>
          <w:color w:val="auto"/>
          <w:u w:color="000000"/>
        </w:rPr>
        <w:t>que elimine distancias y fronteras, y reivindique la singularidad en la diversidad.</w:t>
      </w:r>
    </w:p>
    <w:p w:rsidR="003D4DF1" w:rsidRPr="005D6C3F" w:rsidRDefault="003D4DF1" w:rsidP="005D6C3F">
      <w:pPr>
        <w:pStyle w:val="Cuerpodetexto"/>
        <w:spacing w:after="0" w:line="360" w:lineRule="auto"/>
        <w:jc w:val="both"/>
        <w:rPr>
          <w:rStyle w:val="Ninguno"/>
          <w:rFonts w:asciiTheme="minorHAnsi" w:eastAsia="Calibri" w:hAnsiTheme="minorHAnsi" w:cstheme="minorHAnsi"/>
          <w:color w:val="auto"/>
          <w:u w:color="000000"/>
        </w:rPr>
      </w:pPr>
    </w:p>
    <w:p w:rsidR="00E87625" w:rsidRPr="005D6C3F" w:rsidRDefault="00E87625" w:rsidP="005D6C3F">
      <w:pPr>
        <w:pStyle w:val="Cuerpodetexto"/>
        <w:spacing w:after="0" w:line="360" w:lineRule="auto"/>
        <w:jc w:val="both"/>
        <w:rPr>
          <w:rStyle w:val="Ninguno"/>
          <w:rFonts w:asciiTheme="minorHAnsi" w:eastAsia="Calibri" w:hAnsiTheme="minorHAnsi" w:cstheme="minorHAnsi"/>
          <w:color w:val="auto"/>
          <w:u w:color="000000"/>
        </w:rPr>
      </w:pPr>
      <w:r w:rsidRPr="005D6C3F">
        <w:rPr>
          <w:rStyle w:val="Ninguno"/>
          <w:rFonts w:asciiTheme="minorHAnsi" w:eastAsia="Calibri" w:hAnsiTheme="minorHAnsi" w:cstheme="minorHAnsi"/>
          <w:b/>
          <w:bCs/>
          <w:color w:val="auto"/>
          <w:u w:val="single" w:color="BD9400"/>
        </w:rPr>
        <w:t xml:space="preserve">PRENSA </w:t>
      </w:r>
      <w:r w:rsidRPr="005D6C3F">
        <w:rPr>
          <w:rStyle w:val="Ninguno"/>
          <w:rFonts w:asciiTheme="minorHAnsi" w:eastAsia="Calibri" w:hAnsiTheme="minorHAnsi" w:cstheme="minorHAnsi"/>
          <w:color w:val="auto"/>
          <w:u w:color="000000"/>
        </w:rPr>
        <w:t xml:space="preserve">| Toda la información sobre </w:t>
      </w:r>
      <w:r w:rsidRPr="005D6C3F">
        <w:rPr>
          <w:rStyle w:val="Ninguno"/>
          <w:rFonts w:asciiTheme="minorHAnsi" w:eastAsia="Calibri" w:hAnsiTheme="minorHAnsi" w:cstheme="minorHAnsi"/>
          <w:b/>
          <w:bCs/>
          <w:color w:val="auto"/>
          <w:u w:color="000000"/>
        </w:rPr>
        <w:t>BIENALSUR 2019</w:t>
      </w:r>
      <w:r w:rsidRPr="005D6C3F">
        <w:rPr>
          <w:rStyle w:val="Ninguno"/>
          <w:rFonts w:asciiTheme="minorHAnsi" w:eastAsia="Calibri" w:hAnsiTheme="minorHAnsi" w:cstheme="minorHAnsi"/>
          <w:color w:val="auto"/>
          <w:u w:color="000000"/>
        </w:rPr>
        <w:t>, materiales de prensa e imágenes en alta resolución está disponible para descarga desde nuestra página web:</w:t>
      </w:r>
    </w:p>
    <w:p w:rsidR="00E87625" w:rsidRPr="005D6C3F" w:rsidRDefault="00E87625" w:rsidP="005D6C3F">
      <w:pPr>
        <w:pStyle w:val="Cuerpodetexto"/>
        <w:spacing w:after="0" w:line="360" w:lineRule="auto"/>
        <w:jc w:val="both"/>
        <w:rPr>
          <w:rFonts w:asciiTheme="minorHAnsi" w:eastAsia="Calibri" w:hAnsiTheme="minorHAnsi" w:cstheme="minorHAnsi"/>
          <w:b/>
          <w:bCs/>
          <w:color w:val="auto"/>
          <w:u w:color="000000"/>
          <w:lang w:val="es-ES_tradnl"/>
        </w:rPr>
      </w:pPr>
      <w:r w:rsidRPr="005D6C3F">
        <w:rPr>
          <w:rStyle w:val="Ninguno"/>
          <w:rFonts w:asciiTheme="minorHAnsi" w:eastAsia="Calibri" w:hAnsiTheme="minorHAnsi" w:cstheme="minorHAnsi"/>
          <w:b/>
          <w:bCs/>
          <w:color w:val="auto"/>
          <w:u w:color="000000"/>
        </w:rPr>
        <w:t>https://bienalsur.org/es/prensa</w:t>
      </w:r>
    </w:p>
    <w:p w:rsidR="00EC7AA0" w:rsidRPr="005D6C3F" w:rsidRDefault="00EC7AA0" w:rsidP="005D6C3F">
      <w:pPr>
        <w:pStyle w:val="Cuerpodetexto"/>
        <w:spacing w:after="0" w:line="360" w:lineRule="auto"/>
        <w:jc w:val="both"/>
        <w:rPr>
          <w:rStyle w:val="Ninguno"/>
          <w:rFonts w:asciiTheme="minorHAnsi" w:eastAsia="Calibri" w:hAnsiTheme="minorHAnsi" w:cstheme="minorHAnsi"/>
          <w:b/>
          <w:bCs/>
          <w:color w:val="auto"/>
          <w:u w:color="000000"/>
        </w:rPr>
      </w:pPr>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rPr>
      </w:pPr>
      <w:r w:rsidRPr="005D6C3F">
        <w:rPr>
          <w:rStyle w:val="Ninguno"/>
          <w:rFonts w:asciiTheme="minorHAnsi" w:eastAsia="Calibri" w:hAnsiTheme="minorHAnsi" w:cstheme="minorHAnsi"/>
          <w:b/>
          <w:bCs/>
          <w:color w:val="auto"/>
          <w:u w:color="000000"/>
        </w:rPr>
        <w:t>Para más información de prensa</w:t>
      </w:r>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rPr>
      </w:pPr>
      <w:proofErr w:type="spellStart"/>
      <w:r w:rsidRPr="005D6C3F">
        <w:rPr>
          <w:rStyle w:val="Ninguno"/>
          <w:rFonts w:asciiTheme="minorHAnsi" w:eastAsia="Calibri" w:hAnsiTheme="minorHAnsi" w:cstheme="minorHAnsi"/>
          <w:b/>
          <w:bCs/>
          <w:color w:val="auto"/>
          <w:u w:color="000000"/>
        </w:rPr>
        <w:t>Claribel</w:t>
      </w:r>
      <w:proofErr w:type="spellEnd"/>
      <w:r w:rsidRPr="005D6C3F">
        <w:rPr>
          <w:rStyle w:val="Ninguno"/>
          <w:rFonts w:asciiTheme="minorHAnsi" w:eastAsia="Calibri" w:hAnsiTheme="minorHAnsi" w:cstheme="minorHAnsi"/>
          <w:b/>
          <w:bCs/>
          <w:color w:val="auto"/>
          <w:u w:color="000000"/>
        </w:rPr>
        <w:t xml:space="preserve"> </w:t>
      </w:r>
      <w:proofErr w:type="spellStart"/>
      <w:r w:rsidRPr="005D6C3F">
        <w:rPr>
          <w:rStyle w:val="Ninguno"/>
          <w:rFonts w:asciiTheme="minorHAnsi" w:eastAsia="Calibri" w:hAnsiTheme="minorHAnsi" w:cstheme="minorHAnsi"/>
          <w:b/>
          <w:bCs/>
          <w:color w:val="auto"/>
          <w:u w:color="000000"/>
        </w:rPr>
        <w:t>Terré</w:t>
      </w:r>
      <w:proofErr w:type="spellEnd"/>
      <w:r w:rsidRPr="005D6C3F">
        <w:rPr>
          <w:rStyle w:val="Ninguno"/>
          <w:rFonts w:asciiTheme="minorHAnsi" w:eastAsia="Calibri" w:hAnsiTheme="minorHAnsi" w:cstheme="minorHAnsi"/>
          <w:b/>
          <w:bCs/>
          <w:color w:val="auto"/>
          <w:u w:color="000000"/>
        </w:rPr>
        <w:t xml:space="preserve"> </w:t>
      </w:r>
      <w:proofErr w:type="spellStart"/>
      <w:r w:rsidRPr="005D6C3F">
        <w:rPr>
          <w:rStyle w:val="Ninguno"/>
          <w:rFonts w:asciiTheme="minorHAnsi" w:eastAsia="Calibri" w:hAnsiTheme="minorHAnsi" w:cstheme="minorHAnsi"/>
          <w:b/>
          <w:bCs/>
          <w:color w:val="auto"/>
          <w:u w:color="000000"/>
        </w:rPr>
        <w:t>Morell</w:t>
      </w:r>
      <w:proofErr w:type="spellEnd"/>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rPr>
      </w:pPr>
      <w:r w:rsidRPr="005D6C3F">
        <w:rPr>
          <w:rStyle w:val="Ninguno"/>
          <w:rFonts w:asciiTheme="minorHAnsi" w:eastAsia="Calibri" w:hAnsiTheme="minorHAnsi" w:cstheme="minorHAnsi"/>
          <w:b/>
          <w:bCs/>
          <w:color w:val="auto"/>
          <w:u w:color="000000"/>
        </w:rPr>
        <w:t>claribelterre@bienalsur.org</w:t>
      </w:r>
    </w:p>
    <w:p w:rsidR="00E87625" w:rsidRPr="005D6C3F" w:rsidRDefault="00E87625" w:rsidP="005D6C3F">
      <w:pPr>
        <w:pStyle w:val="Cuerpodetexto"/>
        <w:spacing w:after="0" w:line="360" w:lineRule="auto"/>
        <w:jc w:val="both"/>
        <w:rPr>
          <w:rFonts w:asciiTheme="minorHAnsi" w:eastAsia="Calibri" w:hAnsiTheme="minorHAnsi" w:cstheme="minorHAnsi"/>
          <w:color w:val="auto"/>
        </w:rPr>
      </w:pPr>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rPr>
      </w:pPr>
      <w:r w:rsidRPr="005D6C3F">
        <w:rPr>
          <w:rStyle w:val="Ninguno"/>
          <w:rFonts w:asciiTheme="minorHAnsi" w:eastAsia="Calibri" w:hAnsiTheme="minorHAnsi" w:cstheme="minorHAnsi"/>
          <w:b/>
          <w:bCs/>
          <w:color w:val="auto"/>
          <w:u w:color="000000"/>
        </w:rPr>
        <w:t>BIENALSUR EN REDES</w:t>
      </w:r>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lang w:val="pt-PT"/>
        </w:rPr>
      </w:pPr>
      <w:r w:rsidRPr="005D6C3F">
        <w:rPr>
          <w:rStyle w:val="Ninguno"/>
          <w:rFonts w:asciiTheme="minorHAnsi" w:eastAsia="Calibri" w:hAnsiTheme="minorHAnsi" w:cstheme="minorHAnsi"/>
          <w:color w:val="auto"/>
          <w:u w:color="000000"/>
          <w:lang w:val="pt-PT"/>
        </w:rPr>
        <w:t xml:space="preserve">Instagram </w:t>
      </w:r>
      <w:r w:rsidRPr="005D6C3F">
        <w:rPr>
          <w:rStyle w:val="Ninguno"/>
          <w:rFonts w:asciiTheme="minorHAnsi" w:eastAsia="Calibri" w:hAnsiTheme="minorHAnsi" w:cstheme="minorHAnsi"/>
          <w:b/>
          <w:bCs/>
          <w:color w:val="auto"/>
          <w:u w:color="000000"/>
          <w:lang w:val="pt-PT"/>
        </w:rPr>
        <w:t>/bienalsurarte</w:t>
      </w:r>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lang w:val="pt-PT"/>
        </w:rPr>
      </w:pPr>
      <w:r w:rsidRPr="005D6C3F">
        <w:rPr>
          <w:rStyle w:val="Ninguno"/>
          <w:rFonts w:asciiTheme="minorHAnsi" w:eastAsia="Calibri" w:hAnsiTheme="minorHAnsi" w:cstheme="minorHAnsi"/>
          <w:color w:val="auto"/>
          <w:u w:color="000000"/>
          <w:lang w:val="pt-PT"/>
        </w:rPr>
        <w:t>Facebook</w:t>
      </w:r>
      <w:r w:rsidRPr="005D6C3F">
        <w:rPr>
          <w:rStyle w:val="Ninguno"/>
          <w:rFonts w:asciiTheme="minorHAnsi" w:eastAsia="Calibri" w:hAnsiTheme="minorHAnsi" w:cstheme="minorHAnsi"/>
          <w:b/>
          <w:bCs/>
          <w:color w:val="auto"/>
          <w:u w:color="000000"/>
          <w:lang w:val="pt-PT"/>
        </w:rPr>
        <w:t xml:space="preserve"> /</w:t>
      </w:r>
      <w:proofErr w:type="gramStart"/>
      <w:r w:rsidRPr="005D6C3F">
        <w:rPr>
          <w:rStyle w:val="Ninguno"/>
          <w:rFonts w:asciiTheme="minorHAnsi" w:eastAsia="Calibri" w:hAnsiTheme="minorHAnsi" w:cstheme="minorHAnsi"/>
          <w:b/>
          <w:bCs/>
          <w:color w:val="auto"/>
          <w:u w:color="000000"/>
          <w:lang w:val="pt-PT"/>
        </w:rPr>
        <w:t>BIENALSURarte</w:t>
      </w:r>
      <w:proofErr w:type="gramEnd"/>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lang w:val="pt-PT"/>
        </w:rPr>
      </w:pPr>
      <w:r w:rsidRPr="005D6C3F">
        <w:rPr>
          <w:rStyle w:val="Ninguno"/>
          <w:rFonts w:asciiTheme="minorHAnsi" w:eastAsia="Calibri" w:hAnsiTheme="minorHAnsi" w:cstheme="minorHAnsi"/>
          <w:color w:val="auto"/>
          <w:u w:color="000000"/>
          <w:lang w:val="pt-PT"/>
        </w:rPr>
        <w:t>Twitter</w:t>
      </w:r>
      <w:r w:rsidR="00702232" w:rsidRPr="005D6C3F">
        <w:rPr>
          <w:rStyle w:val="Ninguno"/>
          <w:rFonts w:asciiTheme="minorHAnsi" w:eastAsia="Calibri" w:hAnsiTheme="minorHAnsi" w:cstheme="minorHAnsi"/>
          <w:b/>
          <w:bCs/>
          <w:color w:val="auto"/>
          <w:u w:color="000000"/>
          <w:lang w:val="pt-PT"/>
        </w:rPr>
        <w:t xml:space="preserve"> /</w:t>
      </w:r>
      <w:proofErr w:type="gramStart"/>
      <w:r w:rsidR="00702232" w:rsidRPr="005D6C3F">
        <w:rPr>
          <w:rStyle w:val="Ninguno"/>
          <w:rFonts w:asciiTheme="minorHAnsi" w:eastAsia="Calibri" w:hAnsiTheme="minorHAnsi" w:cstheme="minorHAnsi"/>
          <w:b/>
          <w:bCs/>
          <w:color w:val="auto"/>
          <w:u w:color="000000"/>
          <w:lang w:val="pt-PT"/>
        </w:rPr>
        <w:t>BIENALSUR</w:t>
      </w:r>
      <w:r w:rsidRPr="005D6C3F">
        <w:rPr>
          <w:rStyle w:val="Ninguno"/>
          <w:rFonts w:asciiTheme="minorHAnsi" w:eastAsia="Calibri" w:hAnsiTheme="minorHAnsi" w:cstheme="minorHAnsi"/>
          <w:b/>
          <w:bCs/>
          <w:color w:val="auto"/>
          <w:u w:color="000000"/>
          <w:lang w:val="pt-PT"/>
        </w:rPr>
        <w:t>arte</w:t>
      </w:r>
      <w:proofErr w:type="gramEnd"/>
    </w:p>
    <w:p w:rsidR="00E87625" w:rsidRPr="005D6C3F" w:rsidRDefault="00E87625" w:rsidP="005D6C3F">
      <w:pPr>
        <w:pStyle w:val="Cuerpodetexto"/>
        <w:spacing w:after="0" w:line="360" w:lineRule="auto"/>
        <w:jc w:val="both"/>
        <w:rPr>
          <w:rStyle w:val="Ninguno"/>
          <w:rFonts w:asciiTheme="minorHAnsi" w:eastAsia="Calibri" w:hAnsiTheme="minorHAnsi" w:cstheme="minorHAnsi"/>
          <w:b/>
          <w:bCs/>
          <w:color w:val="auto"/>
          <w:u w:color="000000"/>
          <w:lang w:val="pt-PT"/>
        </w:rPr>
      </w:pPr>
      <w:r w:rsidRPr="005D6C3F">
        <w:rPr>
          <w:rStyle w:val="Ninguno"/>
          <w:rFonts w:asciiTheme="minorHAnsi" w:eastAsia="Calibri" w:hAnsiTheme="minorHAnsi" w:cstheme="minorHAnsi"/>
          <w:color w:val="auto"/>
          <w:u w:color="000000"/>
          <w:lang w:val="pt-PT"/>
        </w:rPr>
        <w:t>Youtube</w:t>
      </w:r>
      <w:r w:rsidR="00702232" w:rsidRPr="005D6C3F">
        <w:rPr>
          <w:rStyle w:val="Ninguno"/>
          <w:rFonts w:asciiTheme="minorHAnsi" w:eastAsia="Calibri" w:hAnsiTheme="minorHAnsi" w:cstheme="minorHAnsi"/>
          <w:b/>
          <w:bCs/>
          <w:color w:val="auto"/>
          <w:u w:color="000000"/>
          <w:lang w:val="pt-PT"/>
        </w:rPr>
        <w:t xml:space="preserve"> /</w:t>
      </w:r>
      <w:proofErr w:type="gramStart"/>
      <w:r w:rsidR="00702232" w:rsidRPr="005D6C3F">
        <w:rPr>
          <w:rStyle w:val="Ninguno"/>
          <w:rFonts w:asciiTheme="minorHAnsi" w:eastAsia="Calibri" w:hAnsiTheme="minorHAnsi" w:cstheme="minorHAnsi"/>
          <w:b/>
          <w:bCs/>
          <w:color w:val="auto"/>
          <w:u w:color="000000"/>
          <w:lang w:val="pt-PT"/>
        </w:rPr>
        <w:t>BIENALSUR</w:t>
      </w:r>
      <w:r w:rsidRPr="005D6C3F">
        <w:rPr>
          <w:rStyle w:val="Ninguno"/>
          <w:rFonts w:asciiTheme="minorHAnsi" w:eastAsia="Calibri" w:hAnsiTheme="minorHAnsi" w:cstheme="minorHAnsi"/>
          <w:b/>
          <w:bCs/>
          <w:color w:val="auto"/>
          <w:u w:color="000000"/>
          <w:lang w:val="pt-PT"/>
        </w:rPr>
        <w:t>arte</w:t>
      </w:r>
      <w:proofErr w:type="gramEnd"/>
    </w:p>
    <w:sectPr w:rsidR="00E87625" w:rsidRPr="005D6C3F"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9AA" w:rsidRDefault="006279AA" w:rsidP="00306F11">
      <w:r>
        <w:separator/>
      </w:r>
    </w:p>
  </w:endnote>
  <w:endnote w:type="continuationSeparator" w:id="0">
    <w:p w:rsidR="006279AA" w:rsidRDefault="006279AA"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2A76C74D" wp14:editId="29C8A3A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9AA" w:rsidRDefault="006279AA" w:rsidP="00306F11">
      <w:r>
        <w:separator/>
      </w:r>
    </w:p>
  </w:footnote>
  <w:footnote w:type="continuationSeparator" w:id="0">
    <w:p w:rsidR="006279AA" w:rsidRDefault="006279AA"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3E40CCBD" wp14:editId="56FB430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0047519E" wp14:editId="4B12C75B">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6A269C3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68AE38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2A24F58">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83C4DD8">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B18032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FDCE74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78E5F2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36CCFE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BEA1B6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236C9"/>
    <w:rsid w:val="00030CB9"/>
    <w:rsid w:val="00031E20"/>
    <w:rsid w:val="000371BE"/>
    <w:rsid w:val="00037CC5"/>
    <w:rsid w:val="00040ED5"/>
    <w:rsid w:val="00063E71"/>
    <w:rsid w:val="000640B9"/>
    <w:rsid w:val="000A7F60"/>
    <w:rsid w:val="000B18EC"/>
    <w:rsid w:val="000B2705"/>
    <w:rsid w:val="000D64E2"/>
    <w:rsid w:val="000E176A"/>
    <w:rsid w:val="000E38A1"/>
    <w:rsid w:val="00106BBC"/>
    <w:rsid w:val="00107BFD"/>
    <w:rsid w:val="00111820"/>
    <w:rsid w:val="0012439F"/>
    <w:rsid w:val="001261E0"/>
    <w:rsid w:val="001309B4"/>
    <w:rsid w:val="0013793C"/>
    <w:rsid w:val="00137FFA"/>
    <w:rsid w:val="0014224F"/>
    <w:rsid w:val="00147BA2"/>
    <w:rsid w:val="00150CD6"/>
    <w:rsid w:val="001539E7"/>
    <w:rsid w:val="00164A07"/>
    <w:rsid w:val="0017271D"/>
    <w:rsid w:val="001801DA"/>
    <w:rsid w:val="001816E8"/>
    <w:rsid w:val="001863D2"/>
    <w:rsid w:val="001947C5"/>
    <w:rsid w:val="001B1625"/>
    <w:rsid w:val="001B3C9C"/>
    <w:rsid w:val="001B4CD1"/>
    <w:rsid w:val="001B547C"/>
    <w:rsid w:val="001B54BE"/>
    <w:rsid w:val="001D198E"/>
    <w:rsid w:val="001D2898"/>
    <w:rsid w:val="001E2599"/>
    <w:rsid w:val="001E4AE1"/>
    <w:rsid w:val="001E6E25"/>
    <w:rsid w:val="001F1E3D"/>
    <w:rsid w:val="00205AC0"/>
    <w:rsid w:val="002103EC"/>
    <w:rsid w:val="0021267B"/>
    <w:rsid w:val="00223BE7"/>
    <w:rsid w:val="0023578F"/>
    <w:rsid w:val="00235C79"/>
    <w:rsid w:val="00235FED"/>
    <w:rsid w:val="00237809"/>
    <w:rsid w:val="0024202F"/>
    <w:rsid w:val="002507D9"/>
    <w:rsid w:val="00253151"/>
    <w:rsid w:val="00266AEE"/>
    <w:rsid w:val="0027126B"/>
    <w:rsid w:val="00273D62"/>
    <w:rsid w:val="002819C6"/>
    <w:rsid w:val="0029049F"/>
    <w:rsid w:val="00294089"/>
    <w:rsid w:val="002C51DD"/>
    <w:rsid w:val="002D5C7B"/>
    <w:rsid w:val="002E16E5"/>
    <w:rsid w:val="002E6B09"/>
    <w:rsid w:val="002E7AF0"/>
    <w:rsid w:val="00300509"/>
    <w:rsid w:val="00300D4C"/>
    <w:rsid w:val="00301C40"/>
    <w:rsid w:val="00301FE2"/>
    <w:rsid w:val="00303BA6"/>
    <w:rsid w:val="0030422C"/>
    <w:rsid w:val="00306F11"/>
    <w:rsid w:val="00316EDF"/>
    <w:rsid w:val="003417BD"/>
    <w:rsid w:val="003458BC"/>
    <w:rsid w:val="003468E3"/>
    <w:rsid w:val="00351287"/>
    <w:rsid w:val="00373BAB"/>
    <w:rsid w:val="0039353B"/>
    <w:rsid w:val="003A4B8C"/>
    <w:rsid w:val="003A7BD4"/>
    <w:rsid w:val="003B61BC"/>
    <w:rsid w:val="003C28D6"/>
    <w:rsid w:val="003D4DF1"/>
    <w:rsid w:val="003D654E"/>
    <w:rsid w:val="003D72DB"/>
    <w:rsid w:val="00400C66"/>
    <w:rsid w:val="00412DA3"/>
    <w:rsid w:val="00420BB2"/>
    <w:rsid w:val="004257B4"/>
    <w:rsid w:val="00433DA7"/>
    <w:rsid w:val="00443924"/>
    <w:rsid w:val="00463536"/>
    <w:rsid w:val="00466303"/>
    <w:rsid w:val="00483FCA"/>
    <w:rsid w:val="004B62C9"/>
    <w:rsid w:val="004C68A2"/>
    <w:rsid w:val="004D12CF"/>
    <w:rsid w:val="004D5F0B"/>
    <w:rsid w:val="004D655C"/>
    <w:rsid w:val="004E4139"/>
    <w:rsid w:val="004E4CA2"/>
    <w:rsid w:val="004F3BE4"/>
    <w:rsid w:val="004F7BBF"/>
    <w:rsid w:val="005052CA"/>
    <w:rsid w:val="00513601"/>
    <w:rsid w:val="00517EA6"/>
    <w:rsid w:val="00522F68"/>
    <w:rsid w:val="00524F88"/>
    <w:rsid w:val="00532537"/>
    <w:rsid w:val="00534487"/>
    <w:rsid w:val="00541DBC"/>
    <w:rsid w:val="0055794A"/>
    <w:rsid w:val="00562DD2"/>
    <w:rsid w:val="00580068"/>
    <w:rsid w:val="00596E6A"/>
    <w:rsid w:val="00597C66"/>
    <w:rsid w:val="005A0345"/>
    <w:rsid w:val="005A5459"/>
    <w:rsid w:val="005A5621"/>
    <w:rsid w:val="005A722E"/>
    <w:rsid w:val="005B4B3B"/>
    <w:rsid w:val="005C0032"/>
    <w:rsid w:val="005C2F97"/>
    <w:rsid w:val="005D6C3F"/>
    <w:rsid w:val="005E7AC8"/>
    <w:rsid w:val="005F0A1B"/>
    <w:rsid w:val="005F14C8"/>
    <w:rsid w:val="005F1A10"/>
    <w:rsid w:val="006008C2"/>
    <w:rsid w:val="00603FFD"/>
    <w:rsid w:val="00605B1A"/>
    <w:rsid w:val="0061154C"/>
    <w:rsid w:val="00621C5A"/>
    <w:rsid w:val="00622080"/>
    <w:rsid w:val="006220B0"/>
    <w:rsid w:val="00622CDF"/>
    <w:rsid w:val="006253DB"/>
    <w:rsid w:val="006279AA"/>
    <w:rsid w:val="00640924"/>
    <w:rsid w:val="00643CD7"/>
    <w:rsid w:val="00656762"/>
    <w:rsid w:val="00656D4C"/>
    <w:rsid w:val="0066097C"/>
    <w:rsid w:val="00660C92"/>
    <w:rsid w:val="0066187C"/>
    <w:rsid w:val="006672E6"/>
    <w:rsid w:val="0067050C"/>
    <w:rsid w:val="00673459"/>
    <w:rsid w:val="00673936"/>
    <w:rsid w:val="006757C8"/>
    <w:rsid w:val="0068513D"/>
    <w:rsid w:val="00697F7E"/>
    <w:rsid w:val="006A0553"/>
    <w:rsid w:val="006A6028"/>
    <w:rsid w:val="006B5790"/>
    <w:rsid w:val="006B76BB"/>
    <w:rsid w:val="006C0154"/>
    <w:rsid w:val="006C2BE5"/>
    <w:rsid w:val="006E6A9B"/>
    <w:rsid w:val="006F379F"/>
    <w:rsid w:val="00702232"/>
    <w:rsid w:val="00703ABA"/>
    <w:rsid w:val="00707441"/>
    <w:rsid w:val="007141FA"/>
    <w:rsid w:val="0072307E"/>
    <w:rsid w:val="00727D06"/>
    <w:rsid w:val="00733BF8"/>
    <w:rsid w:val="00736B9B"/>
    <w:rsid w:val="00743458"/>
    <w:rsid w:val="007447F2"/>
    <w:rsid w:val="007527AD"/>
    <w:rsid w:val="00757105"/>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77201"/>
    <w:rsid w:val="0089771B"/>
    <w:rsid w:val="008A4017"/>
    <w:rsid w:val="008B1A83"/>
    <w:rsid w:val="008B28CA"/>
    <w:rsid w:val="008B523A"/>
    <w:rsid w:val="008C1BCB"/>
    <w:rsid w:val="008D4BC8"/>
    <w:rsid w:val="008F4A90"/>
    <w:rsid w:val="008F500F"/>
    <w:rsid w:val="008F6B4E"/>
    <w:rsid w:val="00907255"/>
    <w:rsid w:val="00913574"/>
    <w:rsid w:val="009139D1"/>
    <w:rsid w:val="009140D7"/>
    <w:rsid w:val="0092159C"/>
    <w:rsid w:val="00921BE2"/>
    <w:rsid w:val="0092436F"/>
    <w:rsid w:val="00932868"/>
    <w:rsid w:val="009402E6"/>
    <w:rsid w:val="009514C3"/>
    <w:rsid w:val="009527A8"/>
    <w:rsid w:val="009569D4"/>
    <w:rsid w:val="00976566"/>
    <w:rsid w:val="0098290D"/>
    <w:rsid w:val="00991AE2"/>
    <w:rsid w:val="009A5CFF"/>
    <w:rsid w:val="009A6B93"/>
    <w:rsid w:val="009B29B8"/>
    <w:rsid w:val="009C3BBE"/>
    <w:rsid w:val="009D4349"/>
    <w:rsid w:val="009F12CF"/>
    <w:rsid w:val="009F12EA"/>
    <w:rsid w:val="00A00E1A"/>
    <w:rsid w:val="00A05AA6"/>
    <w:rsid w:val="00A10BA4"/>
    <w:rsid w:val="00A13210"/>
    <w:rsid w:val="00A14B46"/>
    <w:rsid w:val="00A1638B"/>
    <w:rsid w:val="00A16E79"/>
    <w:rsid w:val="00A16EAC"/>
    <w:rsid w:val="00A21D68"/>
    <w:rsid w:val="00A22DA5"/>
    <w:rsid w:val="00A40507"/>
    <w:rsid w:val="00A41792"/>
    <w:rsid w:val="00A42092"/>
    <w:rsid w:val="00A43493"/>
    <w:rsid w:val="00A6035F"/>
    <w:rsid w:val="00A61515"/>
    <w:rsid w:val="00A765C7"/>
    <w:rsid w:val="00A80D07"/>
    <w:rsid w:val="00A85F5A"/>
    <w:rsid w:val="00A9280A"/>
    <w:rsid w:val="00AA7640"/>
    <w:rsid w:val="00AC0A85"/>
    <w:rsid w:val="00AE06DE"/>
    <w:rsid w:val="00AE7B64"/>
    <w:rsid w:val="00AF0184"/>
    <w:rsid w:val="00AF0985"/>
    <w:rsid w:val="00B019AE"/>
    <w:rsid w:val="00B04911"/>
    <w:rsid w:val="00B061A9"/>
    <w:rsid w:val="00B062D0"/>
    <w:rsid w:val="00B06FA8"/>
    <w:rsid w:val="00B14E50"/>
    <w:rsid w:val="00B15270"/>
    <w:rsid w:val="00B15A02"/>
    <w:rsid w:val="00B304E1"/>
    <w:rsid w:val="00B31E84"/>
    <w:rsid w:val="00B32BB2"/>
    <w:rsid w:val="00B36B96"/>
    <w:rsid w:val="00B4201D"/>
    <w:rsid w:val="00B46ADA"/>
    <w:rsid w:val="00B53E51"/>
    <w:rsid w:val="00B56B75"/>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76CB"/>
    <w:rsid w:val="00C03A57"/>
    <w:rsid w:val="00C05AF7"/>
    <w:rsid w:val="00C16C1C"/>
    <w:rsid w:val="00C17C14"/>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22A5E"/>
    <w:rsid w:val="00D26333"/>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51DF"/>
    <w:rsid w:val="00E1409B"/>
    <w:rsid w:val="00E20838"/>
    <w:rsid w:val="00E3018E"/>
    <w:rsid w:val="00E301EE"/>
    <w:rsid w:val="00E66DA8"/>
    <w:rsid w:val="00E87625"/>
    <w:rsid w:val="00EA38EE"/>
    <w:rsid w:val="00EA5351"/>
    <w:rsid w:val="00EA5898"/>
    <w:rsid w:val="00EB14E5"/>
    <w:rsid w:val="00EB1BEA"/>
    <w:rsid w:val="00EB20BA"/>
    <w:rsid w:val="00EB6987"/>
    <w:rsid w:val="00EB73E7"/>
    <w:rsid w:val="00EC7AA0"/>
    <w:rsid w:val="00ED0D56"/>
    <w:rsid w:val="00EF195E"/>
    <w:rsid w:val="00EF1ED2"/>
    <w:rsid w:val="00EF7A46"/>
    <w:rsid w:val="00EF7BE5"/>
    <w:rsid w:val="00F00594"/>
    <w:rsid w:val="00F02C7D"/>
    <w:rsid w:val="00F04E6C"/>
    <w:rsid w:val="00F0648A"/>
    <w:rsid w:val="00F21593"/>
    <w:rsid w:val="00F327A3"/>
    <w:rsid w:val="00F365F6"/>
    <w:rsid w:val="00F4239E"/>
    <w:rsid w:val="00F546C0"/>
    <w:rsid w:val="00F55D58"/>
    <w:rsid w:val="00F6211B"/>
    <w:rsid w:val="00F62F09"/>
    <w:rsid w:val="00F6742E"/>
    <w:rsid w:val="00F67877"/>
    <w:rsid w:val="00F72292"/>
    <w:rsid w:val="00F772BD"/>
    <w:rsid w:val="00F826EA"/>
    <w:rsid w:val="00F84B94"/>
    <w:rsid w:val="00F879B8"/>
    <w:rsid w:val="00F93CB6"/>
    <w:rsid w:val="00FA4CD8"/>
    <w:rsid w:val="00FC0C86"/>
    <w:rsid w:val="00FC6D08"/>
    <w:rsid w:val="00FD285F"/>
    <w:rsid w:val="00FE725B"/>
    <w:rsid w:val="00FF265F"/>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paragraph" w:styleId="Ttulo4">
    <w:name w:val="heading 4"/>
    <w:basedOn w:val="Normal"/>
    <w:next w:val="Normal"/>
    <w:link w:val="Ttulo4Car"/>
    <w:uiPriority w:val="9"/>
    <w:unhideWhenUsed/>
    <w:qFormat/>
    <w:rsid w:val="004439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A05AA6"/>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Ttulo4Car">
    <w:name w:val="Título 4 Car"/>
    <w:basedOn w:val="Fuentedeprrafopredeter"/>
    <w:link w:val="Ttulo4"/>
    <w:uiPriority w:val="9"/>
    <w:rsid w:val="00443924"/>
    <w:rPr>
      <w:rFonts w:asciiTheme="majorHAnsi" w:eastAsiaTheme="majorEastAsia" w:hAnsiTheme="majorHAnsi" w:cstheme="majorBidi"/>
      <w:b/>
      <w:bCs/>
      <w:i/>
      <w:iCs/>
      <w:color w:val="4F81BD" w:themeColor="accent1"/>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paragraph" w:styleId="Ttulo4">
    <w:name w:val="heading 4"/>
    <w:basedOn w:val="Normal"/>
    <w:next w:val="Normal"/>
    <w:link w:val="Ttulo4Car"/>
    <w:uiPriority w:val="9"/>
    <w:unhideWhenUsed/>
    <w:qFormat/>
    <w:rsid w:val="004439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A05AA6"/>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Ttulo4Car">
    <w:name w:val="Título 4 Car"/>
    <w:basedOn w:val="Fuentedeprrafopredeter"/>
    <w:link w:val="Ttulo4"/>
    <w:uiPriority w:val="9"/>
    <w:rsid w:val="00443924"/>
    <w:rPr>
      <w:rFonts w:asciiTheme="majorHAnsi" w:eastAsiaTheme="majorEastAsia" w:hAnsiTheme="majorHAnsi" w:cstheme="majorBidi"/>
      <w:b/>
      <w:bCs/>
      <w:i/>
      <w:iCs/>
      <w:color w:val="4F81BD" w:themeColor="accent1"/>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5498">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372310677">
      <w:bodyDiv w:val="1"/>
      <w:marLeft w:val="0"/>
      <w:marRight w:val="0"/>
      <w:marTop w:val="0"/>
      <w:marBottom w:val="0"/>
      <w:divBdr>
        <w:top w:val="none" w:sz="0" w:space="0" w:color="auto"/>
        <w:left w:val="none" w:sz="0" w:space="0" w:color="auto"/>
        <w:bottom w:val="none" w:sz="0" w:space="0" w:color="auto"/>
        <w:right w:val="none" w:sz="0" w:space="0" w:color="auto"/>
      </w:divBdr>
    </w:div>
    <w:div w:id="440606661">
      <w:bodyDiv w:val="1"/>
      <w:marLeft w:val="0"/>
      <w:marRight w:val="0"/>
      <w:marTop w:val="0"/>
      <w:marBottom w:val="0"/>
      <w:divBdr>
        <w:top w:val="none" w:sz="0" w:space="0" w:color="auto"/>
        <w:left w:val="none" w:sz="0" w:space="0" w:color="auto"/>
        <w:bottom w:val="none" w:sz="0" w:space="0" w:color="auto"/>
        <w:right w:val="none" w:sz="0" w:space="0" w:color="auto"/>
      </w:divBdr>
    </w:div>
    <w:div w:id="442917697">
      <w:bodyDiv w:val="1"/>
      <w:marLeft w:val="0"/>
      <w:marRight w:val="0"/>
      <w:marTop w:val="0"/>
      <w:marBottom w:val="0"/>
      <w:divBdr>
        <w:top w:val="none" w:sz="0" w:space="0" w:color="auto"/>
        <w:left w:val="none" w:sz="0" w:space="0" w:color="auto"/>
        <w:bottom w:val="none" w:sz="0" w:space="0" w:color="auto"/>
        <w:right w:val="none" w:sz="0" w:space="0" w:color="auto"/>
      </w:divBdr>
      <w:divsChild>
        <w:div w:id="491023644">
          <w:marLeft w:val="0"/>
          <w:marRight w:val="0"/>
          <w:marTop w:val="0"/>
          <w:marBottom w:val="0"/>
          <w:divBdr>
            <w:top w:val="none" w:sz="0" w:space="0" w:color="auto"/>
            <w:left w:val="none" w:sz="0" w:space="0" w:color="auto"/>
            <w:bottom w:val="none" w:sz="0" w:space="0" w:color="auto"/>
            <w:right w:val="none" w:sz="0" w:space="0" w:color="auto"/>
          </w:divBdr>
        </w:div>
      </w:divsChild>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00922863">
      <w:bodyDiv w:val="1"/>
      <w:marLeft w:val="0"/>
      <w:marRight w:val="0"/>
      <w:marTop w:val="0"/>
      <w:marBottom w:val="0"/>
      <w:divBdr>
        <w:top w:val="none" w:sz="0" w:space="0" w:color="auto"/>
        <w:left w:val="none" w:sz="0" w:space="0" w:color="auto"/>
        <w:bottom w:val="none" w:sz="0" w:space="0" w:color="auto"/>
        <w:right w:val="none" w:sz="0" w:space="0" w:color="auto"/>
      </w:divBdr>
      <w:divsChild>
        <w:div w:id="1136988524">
          <w:marLeft w:val="0"/>
          <w:marRight w:val="0"/>
          <w:marTop w:val="0"/>
          <w:marBottom w:val="0"/>
          <w:divBdr>
            <w:top w:val="none" w:sz="0" w:space="0" w:color="auto"/>
            <w:left w:val="none" w:sz="0" w:space="0" w:color="auto"/>
            <w:bottom w:val="none" w:sz="0" w:space="0" w:color="auto"/>
            <w:right w:val="none" w:sz="0" w:space="0" w:color="auto"/>
          </w:divBdr>
        </w:div>
        <w:div w:id="1612513992">
          <w:marLeft w:val="0"/>
          <w:marRight w:val="0"/>
          <w:marTop w:val="0"/>
          <w:marBottom w:val="0"/>
          <w:divBdr>
            <w:top w:val="none" w:sz="0" w:space="0" w:color="auto"/>
            <w:left w:val="none" w:sz="0" w:space="0" w:color="auto"/>
            <w:bottom w:val="none" w:sz="0" w:space="0" w:color="auto"/>
            <w:right w:val="none" w:sz="0" w:space="0" w:color="auto"/>
          </w:divBdr>
        </w:div>
      </w:divsChild>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35741354">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596983214">
      <w:bodyDiv w:val="1"/>
      <w:marLeft w:val="0"/>
      <w:marRight w:val="0"/>
      <w:marTop w:val="0"/>
      <w:marBottom w:val="0"/>
      <w:divBdr>
        <w:top w:val="none" w:sz="0" w:space="0" w:color="auto"/>
        <w:left w:val="none" w:sz="0" w:space="0" w:color="auto"/>
        <w:bottom w:val="none" w:sz="0" w:space="0" w:color="auto"/>
        <w:right w:val="none" w:sz="0" w:space="0" w:color="auto"/>
      </w:divBdr>
    </w:div>
    <w:div w:id="1656257178">
      <w:bodyDiv w:val="1"/>
      <w:marLeft w:val="0"/>
      <w:marRight w:val="0"/>
      <w:marTop w:val="0"/>
      <w:marBottom w:val="0"/>
      <w:divBdr>
        <w:top w:val="none" w:sz="0" w:space="0" w:color="auto"/>
        <w:left w:val="none" w:sz="0" w:space="0" w:color="auto"/>
        <w:bottom w:val="none" w:sz="0" w:space="0" w:color="auto"/>
        <w:right w:val="none" w:sz="0" w:space="0" w:color="auto"/>
      </w:divBdr>
    </w:div>
    <w:div w:id="175643529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795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2EA4B-0758-4CA4-BAD0-F4EF56C60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1128</Words>
  <Characters>6206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3</cp:revision>
  <cp:lastPrinted>2019-04-22T17:05:00Z</cp:lastPrinted>
  <dcterms:created xsi:type="dcterms:W3CDTF">2019-07-13T14:18:00Z</dcterms:created>
  <dcterms:modified xsi:type="dcterms:W3CDTF">2019-07-16T19:55:00Z</dcterms:modified>
</cp:coreProperties>
</file>